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6425"/>
            <wp:effectExtent l="19050" t="0" r="0" b="0"/>
            <wp:docPr id="9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B4788B" w:rsidRDefault="00B4788B" w:rsidP="00B47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B4788B" w:rsidRDefault="00B4788B" w:rsidP="00B4788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B4788B" w:rsidRDefault="00B4788B" w:rsidP="00B4788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B4788B" w:rsidRDefault="00B4788B" w:rsidP="00B47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B4788B" w:rsidRDefault="00B4788B" w:rsidP="00B4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B4788B" w:rsidRDefault="00B4788B" w:rsidP="00B4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B4788B" w:rsidRDefault="00B4788B" w:rsidP="00B4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Default="00B4788B" w:rsidP="00B478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4788B" w:rsidRDefault="00B4788B" w:rsidP="00B4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октября 2025 года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Васильевка                                      № 5</w:t>
      </w:r>
    </w:p>
    <w:p w:rsidR="00B4788B" w:rsidRDefault="00B4788B" w:rsidP="00B4788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B4788B" w:rsidRDefault="00B4788B" w:rsidP="00B478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Default="00B4788B" w:rsidP="00B478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Default="00B4788B" w:rsidP="00B4788B">
      <w:pPr>
        <w:jc w:val="center"/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Об образовании </w:t>
      </w:r>
      <w:r w:rsidRPr="00A94D0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постоянных комиссий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Совета депутатов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6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В соответствии с  Законом Оренбургской области </w:t>
      </w:r>
      <w:r w:rsidRPr="00A94D0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4 сентября 1996 года </w:t>
      </w:r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«О статусе депутата представительного органа местного самоуправления в Оренбургской области», руководствуясь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>Регламентом Совета депутатов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а также </w:t>
      </w:r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Уставом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района Оренбургской области,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73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78"/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Совет депутатов сельсовета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</w:rPr>
        <w:t>РЕШИЛ: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1. Образовать постоянные комиссии Совета депутатов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района Оренбургской области согласно приложению № 1.  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      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2. Утвердить  Положение о постоянных комиссиях Совета депутатов муниципа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 xml:space="preserve"> района Оренбургской области </w:t>
      </w:r>
      <w:r w:rsidRPr="00A94D0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согласно приложению № 2.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</w:p>
    <w:p w:rsidR="00B4788B" w:rsidRPr="00AD4512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512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3. Признать утратившим силу решение Совета депутатов </w:t>
      </w:r>
      <w:r w:rsidRPr="00AD451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Васильевский сельсовет </w:t>
      </w:r>
      <w:proofErr w:type="spellStart"/>
      <w:r w:rsidRPr="00AD4512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AD4512">
        <w:rPr>
          <w:rFonts w:ascii="Times New Roman" w:eastAsia="Times New Roman" w:hAnsi="Times New Roman" w:cs="Times New Roman"/>
          <w:sz w:val="28"/>
          <w:szCs w:val="28"/>
        </w:rPr>
        <w:t xml:space="preserve">  района Оренбургской области</w:t>
      </w:r>
      <w:r w:rsidRPr="00AD4512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 от 29 октября 2020 года № 6 «</w:t>
      </w:r>
      <w:r w:rsidRPr="00AD451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постоянных  комиссиях Совета депутатов муниципального образования Васильевский сельсовет </w:t>
      </w:r>
      <w:proofErr w:type="spellStart"/>
      <w:r w:rsidRPr="00AD4512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AD4512">
        <w:rPr>
          <w:rFonts w:ascii="Times New Roman" w:eastAsia="Times New Roman" w:hAnsi="Times New Roman" w:cs="Times New Roman"/>
          <w:sz w:val="28"/>
          <w:szCs w:val="28"/>
        </w:rPr>
        <w:t xml:space="preserve">  района Оренбургской области».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4. </w:t>
      </w:r>
      <w:proofErr w:type="gramStart"/>
      <w:r w:rsidRPr="00A94D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председателя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94D0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Нигматулину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5. Настоящее решение вступает в силу с момента его подписания,  подлежит обнародованию на территории сельсовета и размещению на официальном сайте администрации сельсовета. 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                                                           М.А. Углов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депутатам сельсовета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– 10, постоянным комиссиям, прокуратуре района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4788B" w:rsidRPr="00A94D0D" w:rsidSect="00A94D0D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361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5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Васильевского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5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от 28 октября 2025 года № 5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постоянных комиссий Совета депутатов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льного образования Васильевского</w:t>
      </w:r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Постоянная комиссия по бюджетной, налоговой и финансовой п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олитике, собственности и экономическим вопросам, торговле и быту, по вопросам агропромышленного комплекса (сокращённое название - Постоянная планово-бюджетная комиссия).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Постоянная комиссия по образованию, здравоохранению, </w:t>
      </w:r>
      <w:r w:rsidRPr="00A94D0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социальной политике, делам молодёжи, культуре и спорту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A94D0D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строительству,</w:t>
      </w:r>
      <w:r w:rsidRPr="00A94D0D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связи и жилищно-коммунальному хозяйству,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благоустройству (сокращённое название - Постоянная социально-экономическая комиссия).</w:t>
      </w:r>
      <w:proofErr w:type="gramEnd"/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94D0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Постоянная комиссия по мандатным вопросам, вопросам местного самоуправления, законности, 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правопорядка,</w:t>
      </w:r>
      <w:r w:rsidRPr="00A94D0D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работе с общественными и религиозными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объединениями, национальным вопросам и делам военнослужащих (сокращённое название - Постоянная мандатная комиссия).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361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  <w:r w:rsidRPr="00A94D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5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Васильевского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left="5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от 28 октября 2025 года № 5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357"/>
      </w:tblGrid>
      <w:tr w:rsidR="00B4788B" w:rsidRPr="00A94D0D" w:rsidTr="00962FE2">
        <w:tc>
          <w:tcPr>
            <w:tcW w:w="6357" w:type="dxa"/>
          </w:tcPr>
          <w:p w:rsidR="00B4788B" w:rsidRPr="00A94D0D" w:rsidRDefault="00B4788B" w:rsidP="0096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D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ПОЛОЖЕНИЕ</w:t>
            </w:r>
          </w:p>
          <w:p w:rsidR="00B4788B" w:rsidRPr="00A94D0D" w:rsidRDefault="00B4788B" w:rsidP="00962FE2">
            <w:pPr>
              <w:widowControl w:val="0"/>
              <w:shd w:val="clear" w:color="auto" w:fill="FFFFFF"/>
              <w:tabs>
                <w:tab w:val="left" w:pos="6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о постоянных комиссиях Совета депутатов </w:t>
            </w:r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муниц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ипального образования Васильевский</w:t>
            </w:r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сельсовет </w:t>
            </w:r>
            <w:proofErr w:type="spellStart"/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Саракташского</w:t>
            </w:r>
            <w:proofErr w:type="spellEnd"/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района </w:t>
            </w:r>
          </w:p>
          <w:p w:rsidR="00B4788B" w:rsidRPr="00A94D0D" w:rsidRDefault="00B4788B" w:rsidP="00962FE2">
            <w:pPr>
              <w:widowControl w:val="0"/>
              <w:shd w:val="clear" w:color="auto" w:fill="FFFFFF"/>
              <w:tabs>
                <w:tab w:val="left" w:pos="6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A94D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Оренбургской области</w:t>
            </w:r>
          </w:p>
          <w:p w:rsidR="00B4788B" w:rsidRPr="00A94D0D" w:rsidRDefault="00B4788B" w:rsidP="0096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 Основные принципы организации, деятельности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постоянных депутатских комиссий и порядок их образования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 соответствии с Уставом муниципа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района Оренбургской области Совет депутатов муниципа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района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Совет депутатов) избирает из числа депутатов постоянные комиссии на срок своих полномочий для предварительного рассмотрения и </w:t>
      </w:r>
      <w:r w:rsidRPr="00A94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подготовки вопросов, относящихся к ведению Совета, а также для </w:t>
      </w: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содействия проведению в жизнь решений Совета и вышестоящих </w:t>
      </w:r>
      <w:r w:rsidRPr="00A94D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государственных органов, контроля за деятельностью органов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исполнительной власти, муниципальных предприятий и учреждений.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депутатов, ответственными перед Советом депутатов и ему подотчётными. Постоянные комиссии формируются из числа депутатов Совета депутатов муниципа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района Оренбургской области.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Депутаты муниципа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льного образования Васильевский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сельсовет </w:t>
      </w:r>
      <w:proofErr w:type="spell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Саракташского</w:t>
      </w:r>
      <w:proofErr w:type="spell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района – члены постоянных комиссий имеют право решающего голоса по всем вопросам, рассматриваемым на заседании Совета и постоянных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Статья 3.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Совет депутатов избирает постоянные депутатские комиссии. Количество комиссий, их название определяется решением Совета депутатов. В состав комиссии входит не менее трёх и не более семи депутатов Совета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Статья 4.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Совет депутатов утверждает председателей постоянных комиссий решением Совета. В течение срока полномочий Совет депутатов вправе избирать новые комиссии, реорганизовывать действующие, вносить изменения в их состав.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5.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Постоянные комиссии на своём первом заседании избирают заместителя председателя комиссии и секретаря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Порядок работы постоянных комиссий определяется Регламентом, настоящим Положением и решениями Совета депутатов.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Вопросы, относящиеся к ведению нескольких постоянных комиссий, могут по инициативе комиссий, а также по поручению Совета подготавливаться и рассматриваться комиссиями совместно.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В заседаниях постоянных  комиссий с правом совещательного голоса могут принимать участие депутаты, не входящие в состав данной постоянной комиссии. Постоянные комиссии вправе привлекать к своей работе специалистов различного профиля, а также председателей и членов постоянных комиссий муниципальных образований сельских поселений района. 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Статья 7.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 депутаты, за исключением председателя Совета депутатов, входят в состав постоянных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 этом депутат может быть членом только одной постоянной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Заместитель председателя Совета депутатов входит в состав одной из постоянных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Статья 8.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свободного обсуждения и гласности.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9.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производственных и служебных обязанностей на срок, необходимый для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Основные полномочия постоянных депутатских комиссий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10.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председателя, а также по собственной инициативе разрабатывают проекты </w:t>
      </w:r>
      <w:r w:rsidRPr="00A94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lastRenderedPageBreak/>
        <w:t xml:space="preserve">решений Совета депутатов по вопросам, относящимся к ведению </w:t>
      </w: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соответствующих комиссий, рассматривают переданные им проекты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решений, готовят по проектам свои заключения, осуществляют контроль за реализацией нормативных правовых актов Совета депутатов, муниципальных программ по направлениям своей деятельности.</w:t>
      </w:r>
      <w:proofErr w:type="gramEnd"/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11.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Постоянные комиссии участвуют в рассмотрении предложений,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заявлений и жалоб граждан, поступающих в Совет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Статья 12.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Статья 13.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постоянная комиссия считает, что вопрос, переданный на её рассмотрение,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Статья 14.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Постоянные комиссии рассматривают проекты законодательных инициатив, направляемых в законодательные органы.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Вопросы ведения постоянных депутатских комиссий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15.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Постоянная комиссия по бюджетной, налоговой и финансовой п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олитике, собственности и экономическим вопросам, торговле и быту, по вопросам агропромышленного комплекса (Постоянная планово-бюджетная комиссия):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   рассматривает   представленные  администрацией сельсовета</w:t>
      </w: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проект местного бюджета, изменения и дополнения, вносимые в него, отчёт 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его исполнении;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бюджета сельсовета; 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рассматривает предложения по установлению, изменению и отмены местных налогов,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проекты нормативных актов об утверждении муниципальных программ, о внесении изменений в действующие муниципальные программы и направляет свои предложения в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администрацию сельсовета;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предварительно рассматривает порядок образования внебюджетного фонда, положения о нём, заслушивает отчёты о его исполнении;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рассматривает вопросы управления муниципальной собственностью;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распоряжением имуществом,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относящимся к муниципальной собственности;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предварительно рассматривает внесение администрацией сельсовета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прогноза социально-экономического развития;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работу по увеличению дополнительных доходов бюджета, по оптимизации его расходов;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принимает участие в подготовке вопросов на заседания Совета депутатов и вносит предложения по разработке мероприятий развития и деятельности в сфере предпринимательства;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вносит предложения по определению приоритетных направлений в развитии сферы торговли и бытового обслуживания населения сельсовета;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заслушивает информацию должностных лиц органов местного самоуправления, руководителей предприятий, учреждений, организаций по вопросам развития торговли и бытового обслуживания; 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предварительно  рассматривает  внесенные  администрацией  сельсовета муниципальные </w:t>
      </w: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программы и мероприятия развития и деятельности агропромышленного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комплекса и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их исполнением;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- заслушивает отчёты о проделанной работе руководителей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агропромышленного комплекса сельсовета;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готовит вопросы и предварительно рассматривает проекты решения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и согласует  поступившие от других постоянных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комиссий Совета депутатов замечания и предложения по прогнозу социально-экономического развития, </w:t>
      </w: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бюджету и отчётам о выполнении муниципальных программ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исполнении  бюджета сельсовета;</w:t>
      </w:r>
    </w:p>
    <w:p w:rsidR="00B4788B" w:rsidRPr="00A94D0D" w:rsidRDefault="00B4788B" w:rsidP="00B4788B">
      <w:pPr>
        <w:widowControl w:val="0"/>
        <w:numPr>
          <w:ilvl w:val="0"/>
          <w:numId w:val="1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взаимодействует с бухгалтерией  администрации муниципального образования и другими организациями по вопросам бюджетной, налоговой и финансовой политики;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рассматривает иные вопросы, отнесенные к ведению Совета депутатов, касающиеся компетенции комиссии.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исполнением решений по вопросам ведения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16.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Постоянная комиссия по образованию, здравоохранению,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социальной политике, делам молодёжи, культуре и спорту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строительству,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связи и жилищно-коммунальному хозяйству,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благоустройству (Постоянная социально-экономическая комиссия):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- предварительно рассматривает внесённые администрацией муниципальные программы и мероприятия развития социальной сферы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сельсовета,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мероприятия развития и деятельности предприятий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промышленности, строительства, транспорта, связи и жилищно-коммунального хозяйства, благоустройству и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 исполнением;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- участвует в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контроле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деятельностью предприятий </w:t>
      </w:r>
      <w:r w:rsidRPr="00A94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промышленности, строительства, транспорта, связи, жилищно-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коммунального хозяйства;</w:t>
      </w:r>
    </w:p>
    <w:p w:rsidR="00B4788B" w:rsidRPr="00A94D0D" w:rsidRDefault="00B4788B" w:rsidP="00B4788B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принимает участие в подготовке вопросов на заседания Совета депутатов и вносит предложения по разработке мероприятий </w:t>
      </w:r>
      <w:r w:rsidRPr="00A94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социальной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политики;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развития и деятельности жилищно-коммунального хозяйства и благоустройства;</w:t>
      </w:r>
    </w:p>
    <w:p w:rsidR="00B4788B" w:rsidRPr="00A94D0D" w:rsidRDefault="00B4788B" w:rsidP="00B4788B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B4788B" w:rsidRPr="00A94D0D" w:rsidRDefault="00B4788B" w:rsidP="00B4788B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вносит предложения по определению приоритетных направлений в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формировании социальной сферы;</w:t>
      </w:r>
    </w:p>
    <w:p w:rsidR="00B4788B" w:rsidRPr="00A94D0D" w:rsidRDefault="00B4788B" w:rsidP="00B4788B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участвует в определении категорий граждан, которым могут быть предоставлены льготы и компенсации за счёт местного бюджета;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готовит вопросы и предварительно рассматривает проекты решений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заслушивает информацию должностных лиц органов местного самоуправления, руководителей предприятий, учреждений, организаций по образованию, здравоохранению, социальным вопросам, вопросам семьи и материнства, молодёжи, культуры и спорта, по вопросам промышленности, строительства, транспорта, связи, жилищно-коммунального хозяйства и благоустройства;</w:t>
      </w:r>
      <w:proofErr w:type="gramEnd"/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исполнением решений по вопросам ведения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17.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Постоянная комиссия по мандатным вопросам, вопросам местного самоуправления, законности,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правопорядка,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работе с общественными и религиозными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объединениями, национальным вопросам и делам военнослужащих (Постоянная мандатная комиссия):</w:t>
      </w:r>
    </w:p>
    <w:p w:rsidR="00B4788B" w:rsidRPr="00A94D0D" w:rsidRDefault="00B4788B" w:rsidP="00B4788B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на рассмотрение   Совета   депутатов   предложения   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признании полномочий депутата;</w:t>
      </w:r>
    </w:p>
    <w:p w:rsidR="00B4788B" w:rsidRPr="00A94D0D" w:rsidRDefault="00B4788B" w:rsidP="00B4788B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вносит предложение по вопросам проведения выборов депутатов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вместо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выбывших;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- готовит заключение по вопросам, связанным с соблюдением депутатами Совета депутатов депутатской этики, неприкосновенностью депутатов и другими гарантиями депутатской деятельности, отзывом депутата избирателями, а также досрочным прекращением полномочий депутата по его личному заявлению, либо в связи с вступлением в законную силу обвинительного приговора в </w:t>
      </w: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>отношении лица, являющегося депутатов;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рассматривает вопросы явки и активности депутатов в работе Совета 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его постоянных комиссий;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заслушивает   отчеты   депутатов   о  выполнении    обязанностей    в </w:t>
      </w: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соответствии   с  Законом   Оренбургской   области «О статусе   депутата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представительного органа местного самоуправления в Оренбургской области»;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рассматривает вопросы нарушения этических норм депутатами на заседаниях Совета депутатов, постоянных комиссий, в быту и общественной жизни, жалобы избирателей на депутатов;</w:t>
      </w:r>
    </w:p>
    <w:p w:rsidR="00B4788B" w:rsidRPr="00A94D0D" w:rsidRDefault="00B4788B" w:rsidP="00B4788B">
      <w:pPr>
        <w:widowControl w:val="0"/>
        <w:numPr>
          <w:ilvl w:val="0"/>
          <w:numId w:val="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принимает участие в рассмотрении предложений, заявлений и жалоб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предварительно  рассматривает  внесенные   администрацией   района муниципальные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программы   и  мероприятия по вопросам местного самоуправления,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законности, </w:t>
      </w:r>
      <w:r w:rsidRPr="00A94D0D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правопорядка, казачества, работе с общественными и религиозными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объединениями, национальным вопросам и делам военнослужащих;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принимает участие в разработке и осуществлении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контроля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исполнением мероприятий по обеспечению законности, охране </w:t>
      </w: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муниципального образования;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принимает участие в разработке и осуществлении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контроля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 мероприятий по профилактике правонарушений, в правовом воспитании граждан;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участвует в осуществлении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контроля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соблюдением законности в </w:t>
      </w: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администрации сельсовета, на предприятиях,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учреждениях, организациях, в проверке состояния дел по рассмотрению заявлений, жалоб граждан и организации их приёма;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участвует в подготовке и рассмотрении вопросов по содействию возрождения казачества, исторических традиций;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осуществляет разработку предложений по совершенствованию организации местного самоуправления;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отнесённым к ведению постоянной комиссии;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исполнением решений по вопросам ведения комиссии.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IV</w:t>
      </w: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. Права и обязанности постоянных депутатских комиссий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18.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Постоянные комиссии при рассмотрении вопросов, относящихся </w:t>
      </w:r>
      <w:r w:rsidRPr="00A94D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lastRenderedPageBreak/>
        <w:t xml:space="preserve">к их ведению, пользуются равными правами и исполняют равные обязанности.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19.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Постоянные комиссии имеют право вносить на рассмотрение Совета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20.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Постоянные комиссии по вопросам, внесённым ими в Совет депутатов </w:t>
      </w:r>
      <w:r w:rsidRPr="00A94D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дополнительное рассмотрение, выделяют своих докладчиков или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содокладчиков.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могут выступать с совместными докладами и содокладами либо отдельно представлять свои замечания и предложения.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21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на обсуждение трудовых коллективов, собраний граждан по месту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 w:rsidRPr="00A94D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заслушивать на своих заседаниях доклады и сообщения руководителей </w:t>
      </w:r>
      <w:r w:rsidRPr="00A94D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администрации муниципального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образования, предприятий, учреждений и организаций, расположенных на территории сельсовета (по согласованию).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предложению постоянной комиссии руководители или представители </w:t>
      </w:r>
      <w:r w:rsidRPr="00A94D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указанных органов и организаций, предприятий и учреждений обязаны </w:t>
      </w:r>
      <w:r w:rsidRPr="00A94D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явиться на заседание комиссии и представить разъяснения по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рассматриваемым комиссией вопросам. При этом постоянные комиссии </w:t>
      </w: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заблаговременно извещают соответствующие органы и организации 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предстоящем рассмотрении вопросов.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 w:rsidRPr="00A94D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требовать от отделов, комитетов администрации сельсовета,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предприятий, учреждений и организаций, от должностных лиц необходимые материалы и документы.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материалы и документы.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Статьи 24.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рассмотрению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соответствующими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государственными и  общественными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 w:rsidRPr="00A94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комиссиями.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25.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Постоянные комиссии по вопросам, отнесённым к их ведению, вправе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вносить предложения о заслушивании на заседании Совета депутатов отчёта </w:t>
      </w: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или информации о работе любого органа, либо должностного лица 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выполнении ими решений Совета депутатов, администрации сельсовета, своих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рекомендаций, решений вышестоящих государственных органов и наказов избирателей.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26.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Постоянные комиссии для осуществления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контроля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выполнением </w:t>
      </w: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случаях создавать депутатские посты на предприятиях, в учреждениях и организациях в составе одного или нескольких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27.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Постоянные комиссии имеют право обращаться с запросами к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администрации муниципального образования, а также к руководителям расположенных на территории сельсовета </w:t>
      </w:r>
      <w:r w:rsidRPr="00A94D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предприятий, учреждений и организаций по вопросам, отнесённым к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ведению Совета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28.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Постоянные комиссии вправе привлекать к своей работе представителей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государственных и муниципальных органов общественных организаций, а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также специалистов и учёных.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29.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 постоянной комиссии обязан участвовать в деятельности комиссии, </w:t>
      </w:r>
      <w:r w:rsidRPr="00A94D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Член постоянной комиссии пользуется решающим голосом по всем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 w:rsidRPr="00A94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обсуждении, вносить предложения о необходимости проведения проверок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работы муниципальных органов, предприятий, учреждений и организаций, 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заслушивании их представителей на заседании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Член постоянной комиссии, предложения которого не получили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обсуждении данного вопроса на заседании Совета депутатов.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Член постоянной комиссии по поручению комиссии и по своей </w:t>
      </w:r>
      <w:r w:rsidRPr="00A94D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инициативе может изучать на месте вопросы, относящиеся к ведению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комиссии,   обобщать   предложения   государственных,   муниципальных   и </w:t>
      </w:r>
      <w:r w:rsidRPr="00A94D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общественных органов и организаций, а также граждан, сообщать свои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и предложения в комиссию.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30.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В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постоянной работы.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31.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Совет депутатов направляет деятельность комиссий, оказывает им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помощь в организации работы через администрацию сельсовета.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работы постоянных депутатских комиссий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32.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Постоянные комиссии Совета депутатов работают в соответствии с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планами, утверждёнными на их заседаниях.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</w:t>
      </w:r>
      <w:r w:rsidRPr="00A94D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Статья 33.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постоянных комиссий созываются по мере необходимости 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ними.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34.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заседаниях постоянных комиссий могут принимать участие с правом совещательного голоса глава муниципального образования, его представитель (представители), а также депутаты, не входящие в состав данной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35.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государственных и муниципальных органов, общественных организаций,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органов общественной самодеятельности населения, которые участвуют в заседаниях с правом совещательного голоса. 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Постоянные комиссии могут проводить выездные заседания.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36.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поручению Совета депутатов проводятся совместные заседания постоянных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37.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постоянных комиссий правомочны, если на них присутствует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более половины состава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 председателю постоянной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5" w:firstLine="82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Статья 38.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 вопросы в постоянной комиссии решаются простым большинством голосов от числа присутствующих членов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комиссий решения принимаются простым большинством голосов от числа присутствующих членов каждой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39.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Решения постоянной комиссии принимаются открытым голосованием. Решения и заключения постоянной комиссии подписываются председателем комиссии. Решения, принятые постоянными комиссиями совместно, совместно подготовленные ими заключения подписываются председателями соответствующих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Решения комиссий носят рекомендательный характер.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Рекомендации постоянных комиссий подлежат обязательному рассмотрению органами местного самоуправления, общественными объединениями и организациями, в чьей адрес они направлены.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О результатах рассмотрения или о принятых мерах должно быть сообщено комиссии не более чем в месячный срок либо в иной срок, установленный комиссией.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>Статья 40.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председателем. Протоколы совместных заседаний постоянных комиссий подписываются председателями соответствующих комиссий.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41.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могут создавать подготовительные комиссии и рабочие группы из числа </w:t>
      </w:r>
      <w:r w:rsidRPr="00A94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lastRenderedPageBreak/>
        <w:t xml:space="preserve">депутатов Совета депутатов, представителей государственных 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Постоянные комиссии могут создавать совместные подготовительные комиссии и рабочие группы.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Статья 42</w:t>
      </w:r>
      <w:r w:rsidRPr="00A94D0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Председатель постоянной комиссии: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-  руководит деятельностью комиссии;</w:t>
      </w:r>
    </w:p>
    <w:p w:rsidR="00B4788B" w:rsidRPr="00A94D0D" w:rsidRDefault="00B4788B" w:rsidP="00B4788B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созывает заседания комиссии;</w:t>
      </w:r>
    </w:p>
    <w:p w:rsidR="00B4788B" w:rsidRPr="00A94D0D" w:rsidRDefault="00B4788B" w:rsidP="00B4788B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B4788B" w:rsidRPr="00A94D0D" w:rsidRDefault="00B4788B" w:rsidP="00B4788B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даёт поручения членам комиссии по вопросам, относящимся к деятельности комиссии;</w:t>
      </w:r>
    </w:p>
    <w:p w:rsidR="00B4788B" w:rsidRPr="00A94D0D" w:rsidRDefault="00B4788B" w:rsidP="00B4788B">
      <w:pPr>
        <w:widowControl w:val="0"/>
        <w:numPr>
          <w:ilvl w:val="0"/>
          <w:numId w:val="6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вызывает членов комиссии для работы в подготовительных </w:t>
      </w:r>
      <w:r w:rsidRPr="00A94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комиссиях и рабочих группах, а также для выполнения других поручений </w:t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комиссии;</w:t>
      </w:r>
    </w:p>
    <w:p w:rsidR="00B4788B" w:rsidRPr="00A94D0D" w:rsidRDefault="00B4788B" w:rsidP="00B4788B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6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приглашает для участия  в  заседаниях   комиссии   представителей </w:t>
      </w: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государственных и муниципальных органов,  общественных организаций,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-    определяет дату, время и место проведения заседания комиссии, повестку заседания, перечень лиц, приглашённых на заседание;</w:t>
      </w:r>
    </w:p>
    <w:p w:rsidR="00B4788B" w:rsidRPr="00A94D0D" w:rsidRDefault="00B4788B" w:rsidP="00B4788B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председательствует на заседаниях комиссии;</w:t>
      </w:r>
    </w:p>
    <w:p w:rsidR="00B4788B" w:rsidRPr="00A94D0D" w:rsidRDefault="00B4788B" w:rsidP="00B4788B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представляет комиссию в отношениях с органами местного самоуправления, </w:t>
      </w: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 другими государственными и общественными органами и организациями,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предприятиями и учреждениями;</w:t>
      </w:r>
    </w:p>
    <w:p w:rsidR="00B4788B" w:rsidRPr="00A94D0D" w:rsidRDefault="00B4788B" w:rsidP="00B4788B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по исполнению решений комиссии;</w:t>
      </w:r>
    </w:p>
    <w:p w:rsidR="00B4788B" w:rsidRPr="00A94D0D" w:rsidRDefault="00B4788B" w:rsidP="00B4788B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информирует членов комиссии о выполнении решений комиссии и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рассмотрении её рекомендаций;</w:t>
      </w:r>
    </w:p>
    <w:p w:rsidR="00B4788B" w:rsidRPr="00A94D0D" w:rsidRDefault="00B4788B" w:rsidP="00B4788B">
      <w:pPr>
        <w:widowControl w:val="0"/>
        <w:numPr>
          <w:ilvl w:val="0"/>
          <w:numId w:val="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возложенных на нее настоящим Положением функций;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исполняет заместитель председателя комиссии, секретарь или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один из членов комиссии.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Статья 43.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Секретарь постоянной комиссии: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обеспечивает работу комиссии;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готовит проект плана работы комиссии на основании предложений, представленных его членами;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осуществляет </w:t>
      </w:r>
      <w:proofErr w:type="gramStart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выполнением плана работы, утверждённого на заседании комиссии: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ведёт на заседании комиссии протокол.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44.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Член постоянной комиссии обязан присутствовать на заседании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и выполнять возложенные на него поручения.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45.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 w:rsidRPr="00A94D0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 w:rsidRPr="00A94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приглашаться представители органов печати, телевидения, радио и других </w:t>
      </w:r>
      <w:r w:rsidRPr="00A94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средств массовой информации.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Сообщения о работе постоянных комиссий публикуются в местной </w:t>
      </w:r>
      <w:r w:rsidRPr="00A94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печати и на официальном сайте администрации сельсовета.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Раздел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VI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 w:rsidRPr="00A9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 постоянной депутатской комиссии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46.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деятельности постоянных комиссий Совета депутатов обеспечивает аппарат администрации сельсовета.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Статья 47.</w:t>
      </w: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сельсовета </w:t>
      </w:r>
      <w:r w:rsidRPr="00A94D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необходимым информационным материалом.</w:t>
      </w:r>
      <w:r w:rsidRPr="00A94D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4788B" w:rsidRPr="00A94D0D" w:rsidRDefault="00B4788B" w:rsidP="00B47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88B" w:rsidRPr="00A94D0D" w:rsidRDefault="00B4788B" w:rsidP="00B478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A154A" w:rsidRPr="00D35102" w:rsidRDefault="007A154A" w:rsidP="00D35102"/>
    <w:sectPr w:rsidR="007A154A" w:rsidRPr="00D35102" w:rsidSect="00D82E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3" w:rsidRDefault="00B4788B" w:rsidP="00A94D0D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35A3" w:rsidRDefault="00B4788B" w:rsidP="00A94D0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3" w:rsidRDefault="00B4788B" w:rsidP="00A94D0D">
    <w:pPr>
      <w:pStyle w:val="ae"/>
      <w:framePr w:wrap="around" w:vAnchor="text" w:hAnchor="margin" w:xAlign="right" w:y="1"/>
      <w:rPr>
        <w:rStyle w:val="ad"/>
      </w:rPr>
    </w:pPr>
  </w:p>
  <w:p w:rsidR="00ED35A3" w:rsidRDefault="00B4788B" w:rsidP="00A94D0D">
    <w:pPr>
      <w:pStyle w:val="ae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3" w:rsidRDefault="00B4788B" w:rsidP="00A94D0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35A3" w:rsidRDefault="00B4788B" w:rsidP="00A94D0D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A3" w:rsidRDefault="00B4788B" w:rsidP="00A94D0D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689F64DA"/>
    <w:multiLevelType w:val="hybridMultilevel"/>
    <w:tmpl w:val="D206CE0A"/>
    <w:lvl w:ilvl="0" w:tplc="62DCE85C">
      <w:start w:val="1"/>
      <w:numFmt w:val="decimal"/>
      <w:lvlText w:val="%1."/>
      <w:lvlJc w:val="left"/>
      <w:pPr>
        <w:tabs>
          <w:tab w:val="num" w:pos="1628"/>
        </w:tabs>
        <w:ind w:left="1628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78"/>
    <w:rsid w:val="000778E6"/>
    <w:rsid w:val="0008250B"/>
    <w:rsid w:val="000B08F4"/>
    <w:rsid w:val="002F2477"/>
    <w:rsid w:val="003A4578"/>
    <w:rsid w:val="00423CEB"/>
    <w:rsid w:val="00526483"/>
    <w:rsid w:val="007A154A"/>
    <w:rsid w:val="00A87A2A"/>
    <w:rsid w:val="00B4788B"/>
    <w:rsid w:val="00D35102"/>
    <w:rsid w:val="00F8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E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78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A4578"/>
    <w:rPr>
      <w:rFonts w:ascii="Times New Roman" w:eastAsia="Times New Roman" w:hAnsi="Times New Roman" w:cs="Times New Roman"/>
      <w:b/>
      <w:bCs/>
    </w:rPr>
  </w:style>
  <w:style w:type="paragraph" w:styleId="a3">
    <w:name w:val="Body Text"/>
    <w:aliases w:val="бпОсновной текст"/>
    <w:basedOn w:val="a"/>
    <w:link w:val="a4"/>
    <w:semiHidden/>
    <w:unhideWhenUsed/>
    <w:qFormat/>
    <w:rsid w:val="003A4578"/>
    <w:pPr>
      <w:spacing w:after="120"/>
    </w:pPr>
  </w:style>
  <w:style w:type="character" w:customStyle="1" w:styleId="a4">
    <w:name w:val="Основной текст Знак"/>
    <w:aliases w:val="бпОсновной текст Знак"/>
    <w:basedOn w:val="a0"/>
    <w:link w:val="a3"/>
    <w:semiHidden/>
    <w:rsid w:val="003A4578"/>
  </w:style>
  <w:style w:type="paragraph" w:styleId="a5">
    <w:name w:val="Subtitle"/>
    <w:basedOn w:val="a"/>
    <w:link w:val="a6"/>
    <w:qFormat/>
    <w:rsid w:val="003A4578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A4578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578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qFormat/>
    <w:locked/>
    <w:rsid w:val="00F80ABE"/>
    <w:rPr>
      <w:rFonts w:ascii="Calibri" w:eastAsia="Times New Roman" w:hAnsi="Calibri" w:cs="Times New Roman"/>
    </w:rPr>
  </w:style>
  <w:style w:type="paragraph" w:styleId="aa">
    <w:name w:val="No Spacing"/>
    <w:link w:val="a9"/>
    <w:uiPriority w:val="1"/>
    <w:qFormat/>
    <w:rsid w:val="00F80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F80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F80ABE"/>
    <w:rPr>
      <w:rFonts w:ascii="Calibri" w:eastAsia="Times New Roman" w:hAnsi="Calibri" w:cs="Calibri"/>
      <w:szCs w:val="20"/>
    </w:rPr>
  </w:style>
  <w:style w:type="paragraph" w:styleId="ab">
    <w:name w:val="header"/>
    <w:basedOn w:val="a"/>
    <w:link w:val="ac"/>
    <w:uiPriority w:val="99"/>
    <w:rsid w:val="00B478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4788B"/>
    <w:rPr>
      <w:rFonts w:ascii="Calibri" w:eastAsia="Times New Roman" w:hAnsi="Calibri" w:cs="Times New Roman"/>
      <w:lang w:eastAsia="en-US"/>
    </w:rPr>
  </w:style>
  <w:style w:type="character" w:styleId="ad">
    <w:name w:val="page number"/>
    <w:basedOn w:val="a0"/>
    <w:uiPriority w:val="99"/>
    <w:rsid w:val="00B4788B"/>
    <w:rPr>
      <w:rFonts w:cs="Times New Roman"/>
    </w:rPr>
  </w:style>
  <w:style w:type="paragraph" w:styleId="ae">
    <w:name w:val="footer"/>
    <w:basedOn w:val="a"/>
    <w:link w:val="af"/>
    <w:uiPriority w:val="99"/>
    <w:rsid w:val="00B4788B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4788B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3919</Words>
  <Characters>22344</Characters>
  <Application>Microsoft Office Word</Application>
  <DocSecurity>0</DocSecurity>
  <Lines>186</Lines>
  <Paragraphs>52</Paragraphs>
  <ScaleCrop>false</ScaleCrop>
  <Company/>
  <LinksUpToDate>false</LinksUpToDate>
  <CharactersWithSpaces>26211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2025-06-25T06:18:00Z</dcterms:created>
  <dcterms:modified xsi:type="dcterms:W3CDTF">2025-10-29T06:56:00Z</dcterms:modified>
</cp:coreProperties>
</file>