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DC" w:rsidRDefault="008C04DC" w:rsidP="008C04DC">
      <w:pPr>
        <w:adjustRightInd w:val="0"/>
        <w:jc w:val="center"/>
        <w:rPr>
          <w:rFonts w:ascii="Times New Roman" w:hAnsi="Times New Roman" w:cs="Times New Roman"/>
          <w:color w:val="000000"/>
          <w:spacing w:val="-2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pacing w:val="-2"/>
          <w:sz w:val="18"/>
          <w:szCs w:val="18"/>
        </w:rPr>
        <w:drawing>
          <wp:inline distT="0" distB="0" distL="0" distR="0">
            <wp:extent cx="593090" cy="544830"/>
            <wp:effectExtent l="19050" t="0" r="0" b="0"/>
            <wp:docPr id="1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4DC" w:rsidRDefault="008C04DC" w:rsidP="008C04DC">
      <w:pPr>
        <w:jc w:val="center"/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>ПЕРИОДИЧЕСКОЕ ПЕЧАТНОЕ ИЗДАНИЕ МУНИЦИПАЛЬНОГО ОБРАЗОВАНИЯ ВАСИЛЬЕВСКИЙ СЕЛЬСОВЕТ САРАКТАШСКОГО РАЙОНА ОРЕНБУРГСКОЙ ОБЛАСТИ</w:t>
      </w:r>
    </w:p>
    <w:p w:rsidR="008C04DC" w:rsidRDefault="008C04DC" w:rsidP="008C04DC">
      <w:pPr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</w:pPr>
    </w:p>
    <w:p w:rsidR="008C04DC" w:rsidRDefault="008C04DC" w:rsidP="008C04DC">
      <w:pPr>
        <w:rPr>
          <w:rFonts w:ascii="Times New Roman" w:hAnsi="Times New Roman" w:cs="Times New Roman"/>
          <w:b/>
          <w:color w:val="000000"/>
          <w:spacing w:val="-2"/>
          <w:sz w:val="18"/>
          <w:szCs w:val="18"/>
        </w:rPr>
      </w:pPr>
    </w:p>
    <w:p w:rsidR="008C04DC" w:rsidRDefault="008C04DC" w:rsidP="008C04DC">
      <w:pPr>
        <w:rPr>
          <w:rFonts w:ascii="Times New Roman" w:hAnsi="Times New Roman" w:cs="Times New Roman"/>
          <w:b/>
          <w:color w:val="000000"/>
          <w:spacing w:val="-2"/>
          <w:sz w:val="18"/>
          <w:szCs w:val="18"/>
        </w:rPr>
      </w:pPr>
    </w:p>
    <w:p w:rsidR="008C04DC" w:rsidRDefault="008C04DC" w:rsidP="008C04DC">
      <w:pPr>
        <w:rPr>
          <w:rFonts w:ascii="Times New Roman" w:hAnsi="Times New Roman" w:cs="Times New Roman"/>
          <w:b/>
          <w:color w:val="000000"/>
          <w:spacing w:val="-2"/>
          <w:sz w:val="18"/>
          <w:szCs w:val="18"/>
        </w:rPr>
      </w:pPr>
    </w:p>
    <w:p w:rsidR="008C04DC" w:rsidRDefault="008C04DC" w:rsidP="008C04DC">
      <w:pPr>
        <w:jc w:val="center"/>
        <w:rPr>
          <w:rFonts w:ascii="Times New Roman" w:hAnsi="Times New Roman" w:cs="Times New Roman"/>
          <w:b/>
          <w:color w:val="000000"/>
          <w:spacing w:val="-2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pacing w:val="-2"/>
          <w:sz w:val="44"/>
          <w:szCs w:val="44"/>
        </w:rPr>
        <w:t>Информационный бюллетень</w:t>
      </w:r>
    </w:p>
    <w:p w:rsidR="008C04DC" w:rsidRDefault="008C04DC" w:rsidP="008C04DC">
      <w:pPr>
        <w:jc w:val="center"/>
        <w:rPr>
          <w:rFonts w:ascii="Times New Roman" w:hAnsi="Times New Roman" w:cs="Times New Roman"/>
          <w:b/>
          <w:color w:val="000000"/>
          <w:spacing w:val="-2"/>
          <w:sz w:val="44"/>
          <w:szCs w:val="44"/>
        </w:rPr>
      </w:pPr>
    </w:p>
    <w:p w:rsidR="008C04DC" w:rsidRDefault="008C04DC" w:rsidP="008C04DC">
      <w:pPr>
        <w:jc w:val="center"/>
        <w:rPr>
          <w:rFonts w:ascii="Times New Roman" w:hAnsi="Times New Roman" w:cs="Times New Roman"/>
          <w:b/>
          <w:color w:val="000000"/>
          <w:spacing w:val="-2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pacing w:val="-2"/>
          <w:sz w:val="44"/>
          <w:szCs w:val="44"/>
        </w:rPr>
        <w:t>ВАСИЛЬЕВСКИЙ СЕЛЬСОВЕТ</w:t>
      </w:r>
    </w:p>
    <w:p w:rsidR="008C04DC" w:rsidRDefault="008C04DC" w:rsidP="008C04DC">
      <w:pPr>
        <w:jc w:val="right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8C04DC" w:rsidRDefault="008C04DC" w:rsidP="008C04DC">
      <w:pPr>
        <w:jc w:val="right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8C04DC" w:rsidRDefault="008C04DC" w:rsidP="008C04DC">
      <w:pPr>
        <w:jc w:val="right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28 августа</w:t>
      </w:r>
      <w:r w:rsidR="00AF27D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2025 года № 6 (24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)</w:t>
      </w:r>
    </w:p>
    <w:p w:rsidR="008C04DC" w:rsidRDefault="008C04DC" w:rsidP="008C04DC">
      <w:pPr>
        <w:jc w:val="right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8C04DC" w:rsidRDefault="008C04DC" w:rsidP="008C04DC">
      <w:pPr>
        <w:jc w:val="right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8C04DC" w:rsidRDefault="008C04DC" w:rsidP="008C04DC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8C04DC" w:rsidRDefault="008C04DC" w:rsidP="008C04DC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Учредители                                                  </w:t>
      </w:r>
      <w:r>
        <w:rPr>
          <w:rFonts w:ascii="Times New Roman" w:hAnsi="Times New Roman"/>
        </w:rPr>
        <w:t>Совет депутатов Васильевского сельсовета,</w:t>
      </w:r>
    </w:p>
    <w:p w:rsidR="008C04DC" w:rsidRDefault="008C04DC" w:rsidP="008C04DC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информационного                                      </w:t>
      </w:r>
      <w:r>
        <w:rPr>
          <w:rFonts w:ascii="Times New Roman" w:hAnsi="Times New Roman"/>
        </w:rPr>
        <w:t>администрация Васильевского сельсовета</w:t>
      </w:r>
    </w:p>
    <w:p w:rsidR="008C04DC" w:rsidRDefault="008C04DC" w:rsidP="008C04DC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бюллетеня:                                                  </w:t>
      </w:r>
      <w:r>
        <w:rPr>
          <w:rFonts w:ascii="Times New Roman" w:hAnsi="Times New Roman"/>
        </w:rPr>
        <w:t>Саракташского района</w:t>
      </w:r>
    </w:p>
    <w:p w:rsidR="008C04DC" w:rsidRDefault="008C04DC" w:rsidP="008C04DC">
      <w:pPr>
        <w:pStyle w:val="a4"/>
        <w:rPr>
          <w:rFonts w:ascii="Times New Roman" w:hAnsi="Times New Roman"/>
        </w:rPr>
      </w:pPr>
    </w:p>
    <w:p w:rsidR="008C04DC" w:rsidRDefault="008C04DC" w:rsidP="008C04DC">
      <w:pPr>
        <w:pStyle w:val="a4"/>
        <w:rPr>
          <w:rFonts w:ascii="Times New Roman" w:hAnsi="Times New Roman"/>
        </w:rPr>
      </w:pPr>
    </w:p>
    <w:p w:rsidR="008C04DC" w:rsidRDefault="008C04DC" w:rsidP="008C04DC">
      <w:pPr>
        <w:pStyle w:val="a4"/>
        <w:rPr>
          <w:rFonts w:ascii="Times New Roman" w:hAnsi="Times New Roman"/>
        </w:rPr>
      </w:pPr>
    </w:p>
    <w:p w:rsidR="008C04DC" w:rsidRDefault="008C04DC" w:rsidP="008C04DC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Главный редактор: </w:t>
      </w:r>
      <w:r>
        <w:rPr>
          <w:rFonts w:ascii="Times New Roman" w:hAnsi="Times New Roman"/>
        </w:rPr>
        <w:t xml:space="preserve">                                 Тихонов Виталий Николаевич</w:t>
      </w:r>
    </w:p>
    <w:p w:rsidR="008C04DC" w:rsidRDefault="008C04DC" w:rsidP="008C04DC">
      <w:pPr>
        <w:pStyle w:val="a4"/>
        <w:rPr>
          <w:rFonts w:ascii="Times New Roman" w:hAnsi="Times New Roman"/>
        </w:rPr>
      </w:pPr>
    </w:p>
    <w:p w:rsidR="008C04DC" w:rsidRDefault="008C04DC" w:rsidP="008C04DC">
      <w:pPr>
        <w:pStyle w:val="a4"/>
        <w:rPr>
          <w:rFonts w:ascii="Times New Roman" w:hAnsi="Times New Roman"/>
        </w:rPr>
      </w:pPr>
    </w:p>
    <w:p w:rsidR="008C04DC" w:rsidRDefault="008C04DC" w:rsidP="008C04DC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</w:rPr>
        <w:t>Адрес редакции, издателя,</w:t>
      </w:r>
      <w:r>
        <w:rPr>
          <w:rFonts w:ascii="Times New Roman" w:hAnsi="Times New Roman"/>
        </w:rPr>
        <w:t xml:space="preserve">                      Оренбургская область, Саракташский район, село</w:t>
      </w:r>
    </w:p>
    <w:p w:rsidR="008C04DC" w:rsidRDefault="008C04DC" w:rsidP="008C04DC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</w:rPr>
        <w:t>типографии:</w:t>
      </w:r>
      <w:r>
        <w:rPr>
          <w:rFonts w:ascii="Times New Roman" w:hAnsi="Times New Roman"/>
        </w:rPr>
        <w:t xml:space="preserve">                                               Васильевка, улица  Школьная, 3</w:t>
      </w:r>
    </w:p>
    <w:p w:rsidR="008C04DC" w:rsidRDefault="008C04DC" w:rsidP="008C04DC">
      <w:pPr>
        <w:pStyle w:val="a4"/>
        <w:rPr>
          <w:rFonts w:ascii="Times New Roman" w:hAnsi="Times New Roman"/>
        </w:rPr>
      </w:pPr>
    </w:p>
    <w:p w:rsidR="008C04DC" w:rsidRDefault="008C04DC" w:rsidP="008C04DC">
      <w:pPr>
        <w:pStyle w:val="a4"/>
        <w:rPr>
          <w:rFonts w:ascii="Times New Roman" w:hAnsi="Times New Roman"/>
        </w:rPr>
      </w:pPr>
    </w:p>
    <w:p w:rsidR="008C04DC" w:rsidRDefault="008C04DC" w:rsidP="008C04DC">
      <w:pPr>
        <w:pStyle w:val="a4"/>
        <w:rPr>
          <w:rFonts w:ascii="Times New Roman" w:hAnsi="Times New Roman"/>
        </w:rPr>
      </w:pPr>
    </w:p>
    <w:p w:rsidR="008C04DC" w:rsidRDefault="008C04DC" w:rsidP="008C04DC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Тираж</w:t>
      </w:r>
      <w:r>
        <w:rPr>
          <w:rFonts w:ascii="Times New Roman" w:hAnsi="Times New Roman"/>
        </w:rPr>
        <w:t>:                                                       6 экземпляров, распространяется бесплатно</w:t>
      </w:r>
    </w:p>
    <w:p w:rsidR="008C04DC" w:rsidRDefault="008C04DC" w:rsidP="008C04DC">
      <w:pPr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8C04DC" w:rsidRDefault="008C04DC" w:rsidP="008C0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4DC" w:rsidRDefault="008C04DC" w:rsidP="008C0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4DC" w:rsidRDefault="008C04DC" w:rsidP="008C0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4643D8" w:rsidRDefault="00AF2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Решение Совета депутатов № 203 от 22.08.2025  </w:t>
      </w:r>
      <w:r w:rsidRPr="00765AF2">
        <w:rPr>
          <w:rFonts w:ascii="Times New Roman" w:hAnsi="Times New Roman" w:cs="Times New Roman"/>
          <w:sz w:val="24"/>
          <w:szCs w:val="24"/>
        </w:rPr>
        <w:t>Об утверждении Порядка сбора от физических лиц наличных денежных средств, внесенных в уплату налога на имущество физических лиц и земельного налога</w:t>
      </w:r>
    </w:p>
    <w:p w:rsidR="00AF27D5" w:rsidRDefault="00AF27D5" w:rsidP="00AF27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F2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Решение Совета депутатов № 204 от 22.08.2025   </w:t>
      </w:r>
      <w:r w:rsidRPr="00765AF2">
        <w:rPr>
          <w:rFonts w:ascii="Times New Roman" w:hAnsi="Times New Roman" w:cs="Times New Roman"/>
          <w:sz w:val="24"/>
          <w:szCs w:val="24"/>
        </w:rPr>
        <w:t>Об установлении и введении в действие на территории муниципального образования Васильевский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AF2">
        <w:rPr>
          <w:rFonts w:ascii="Times New Roman" w:hAnsi="Times New Roman" w:cs="Times New Roman"/>
          <w:sz w:val="24"/>
          <w:szCs w:val="24"/>
        </w:rPr>
        <w:t>туристического налога</w:t>
      </w:r>
    </w:p>
    <w:p w:rsidR="00AF27D5" w:rsidRPr="00AF27D5" w:rsidRDefault="00AF27D5" w:rsidP="00AF27D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СОВЕТ ДЕПУТАТОВ</w:t>
      </w: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МУНИЦИПАЛЬНОГО ОБРАЗОВАНИЯ</w:t>
      </w: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СЕЛЬСКОГО ПОСЕЛЕНИЯ</w:t>
      </w: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ВАСИЛЬЕВСКОГО СЕЛЬСОВЕТА</w:t>
      </w: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caps/>
          <w:sz w:val="16"/>
          <w:szCs w:val="16"/>
        </w:rPr>
      </w:pPr>
      <w:r w:rsidRPr="00AF27D5">
        <w:rPr>
          <w:rFonts w:ascii="Arial" w:hAnsi="Arial" w:cs="Arial"/>
          <w:b/>
          <w:caps/>
          <w:sz w:val="16"/>
          <w:szCs w:val="16"/>
        </w:rPr>
        <w:t>САРАКТАШСКОГО РАЙОНА</w:t>
      </w: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caps/>
          <w:sz w:val="16"/>
          <w:szCs w:val="16"/>
        </w:rPr>
      </w:pPr>
      <w:r w:rsidRPr="00AF27D5">
        <w:rPr>
          <w:rFonts w:ascii="Arial" w:hAnsi="Arial" w:cs="Arial"/>
          <w:b/>
          <w:caps/>
          <w:sz w:val="16"/>
          <w:szCs w:val="16"/>
        </w:rPr>
        <w:t>ОРЕНБУРГСКОЙ ОБЛАСТИ</w:t>
      </w:r>
    </w:p>
    <w:p w:rsidR="00AF27D5" w:rsidRPr="00AF27D5" w:rsidRDefault="00AF27D5" w:rsidP="00AF27D5">
      <w:pPr>
        <w:shd w:val="clear" w:color="auto" w:fill="FFFFFF"/>
        <w:spacing w:line="317" w:lineRule="exact"/>
        <w:ind w:right="4675"/>
        <w:rPr>
          <w:b/>
          <w:sz w:val="16"/>
          <w:szCs w:val="16"/>
        </w:rPr>
      </w:pPr>
      <w:r w:rsidRPr="00AF27D5">
        <w:rPr>
          <w:b/>
          <w:sz w:val="16"/>
          <w:szCs w:val="16"/>
        </w:rPr>
        <w:t xml:space="preserve">                                                             </w:t>
      </w:r>
    </w:p>
    <w:p w:rsidR="00AF27D5" w:rsidRPr="00AF27D5" w:rsidRDefault="00AF27D5" w:rsidP="00AF27D5">
      <w:pPr>
        <w:shd w:val="clear" w:color="auto" w:fill="FFFFFF"/>
        <w:spacing w:line="317" w:lineRule="exact"/>
        <w:ind w:right="4675"/>
        <w:rPr>
          <w:sz w:val="16"/>
          <w:szCs w:val="16"/>
        </w:rPr>
      </w:pPr>
      <w:r w:rsidRPr="00AF27D5">
        <w:rPr>
          <w:sz w:val="16"/>
          <w:szCs w:val="16"/>
        </w:rPr>
        <w:t xml:space="preserve">       </w:t>
      </w: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РЕШЕНИЕ</w:t>
      </w: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22.08.2025                                                                        № 203</w:t>
      </w:r>
    </w:p>
    <w:p w:rsidR="00AF27D5" w:rsidRPr="00AF27D5" w:rsidRDefault="00AF27D5" w:rsidP="00AF27D5">
      <w:pPr>
        <w:pStyle w:val="a4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a4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a4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Об утверждении Порядка сбора от физических лиц наличных денежных средств, внесенных в уплату налога на имущество физических лиц и земельного налога </w:t>
      </w:r>
    </w:p>
    <w:p w:rsidR="00AF27D5" w:rsidRPr="00AF27D5" w:rsidRDefault="00AF27D5" w:rsidP="00AF27D5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AF27D5" w:rsidRPr="00AF27D5" w:rsidRDefault="00AF27D5" w:rsidP="00AF27D5">
      <w:pPr>
        <w:pStyle w:val="ConsPlusTitle"/>
        <w:jc w:val="center"/>
        <w:rPr>
          <w:rFonts w:ascii="Arial" w:hAnsi="Arial" w:cs="Arial"/>
          <w:sz w:val="16"/>
          <w:szCs w:val="16"/>
        </w:rPr>
      </w:pPr>
    </w:p>
    <w:p w:rsidR="00AF27D5" w:rsidRPr="00AF27D5" w:rsidRDefault="00AF27D5" w:rsidP="00AF27D5">
      <w:pPr>
        <w:pStyle w:val="ConsPlusTitle"/>
        <w:jc w:val="center"/>
        <w:rPr>
          <w:rFonts w:ascii="Arial" w:hAnsi="Arial" w:cs="Arial"/>
          <w:b w:val="0"/>
          <w:sz w:val="16"/>
          <w:szCs w:val="16"/>
        </w:rPr>
      </w:pP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В соответствии с положениями </w:t>
      </w:r>
      <w:hyperlink r:id="rId5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статьи 58</w:t>
        </w:r>
      </w:hyperlink>
      <w:r w:rsidRPr="00AF27D5">
        <w:rPr>
          <w:rFonts w:ascii="Arial" w:hAnsi="Arial" w:cs="Arial"/>
          <w:sz w:val="16"/>
          <w:szCs w:val="16"/>
        </w:rPr>
        <w:t xml:space="preserve"> Налогового кодекса Российской Федерации Совет депутатов муниципального образования Васильевский сельсовет Саракташского района Оренбургской области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 Совет депутатов сельсовета</w:t>
      </w:r>
    </w:p>
    <w:p w:rsidR="00AF27D5" w:rsidRPr="00AF27D5" w:rsidRDefault="00AF27D5" w:rsidP="00AF27D5">
      <w:pPr>
        <w:pStyle w:val="ConsPlusNormal0"/>
        <w:spacing w:before="220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РЕШИЛ: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1. Утвердить </w:t>
      </w:r>
      <w:hyperlink r:id="rId6" w:anchor="P53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Порядок</w:t>
        </w:r>
      </w:hyperlink>
      <w:r w:rsidRPr="00AF27D5">
        <w:rPr>
          <w:rFonts w:ascii="Arial" w:hAnsi="Arial" w:cs="Arial"/>
          <w:sz w:val="16"/>
          <w:szCs w:val="16"/>
        </w:rPr>
        <w:t xml:space="preserve"> сбора от физических лиц наличных денежных средств, внесенных в уплату налога на имущество физических лиц и земельного налога согласно приложению.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2. Назначить ответственным за сбор от физических лиц наличных денежных средств, внесенных в уплату имущественных налогов специадиста  2 категории администрации муниципального образования Васильевский сельсовет  Иванову Татьяну Ивановну. 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3. Признать утратившим силу</w:t>
      </w:r>
      <w:r w:rsidRPr="00AF27D5">
        <w:rPr>
          <w:rFonts w:ascii="Arial" w:hAnsi="Arial" w:cs="Arial"/>
          <w:b/>
          <w:sz w:val="16"/>
          <w:szCs w:val="16"/>
        </w:rPr>
        <w:t xml:space="preserve"> </w:t>
      </w:r>
      <w:r w:rsidRPr="00AF27D5">
        <w:rPr>
          <w:rFonts w:ascii="Arial" w:hAnsi="Arial" w:cs="Arial"/>
          <w:sz w:val="16"/>
          <w:szCs w:val="16"/>
        </w:rPr>
        <w:t>решение Совета депутатов № 57 от 30.05.2007</w:t>
      </w:r>
      <w:r w:rsidRPr="00AF27D5">
        <w:rPr>
          <w:rFonts w:ascii="Arial" w:hAnsi="Arial" w:cs="Arial"/>
          <w:bCs/>
          <w:sz w:val="16"/>
          <w:szCs w:val="16"/>
        </w:rPr>
        <w:t xml:space="preserve">  «</w:t>
      </w:r>
      <w:r w:rsidRPr="00AF27D5">
        <w:rPr>
          <w:rFonts w:ascii="Arial" w:hAnsi="Arial" w:cs="Arial"/>
          <w:sz w:val="16"/>
          <w:szCs w:val="16"/>
        </w:rPr>
        <w:t>Об утверждении Порядка сбора от физических лиц наличных денежных средств, внесённых в уплату налога на имущество физических лиц и земельного налога»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4.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 (Мурсалимов К.Х.).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5. Настоящее решение вступает в силу после дня его опубликования.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6. Настоящее решение подлежит размещению на официальном сайте муниципального образования Васильевский сельсовет Саракташского района, Оренбургской области.</w:t>
      </w:r>
    </w:p>
    <w:p w:rsidR="00AF27D5" w:rsidRPr="00AF27D5" w:rsidRDefault="00AF27D5" w:rsidP="00AF27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AF27D5" w:rsidRPr="00AF27D5" w:rsidRDefault="00AF27D5" w:rsidP="00AF27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9108" w:type="dxa"/>
        <w:tblLook w:val="04A0" w:firstRow="1" w:lastRow="0" w:firstColumn="1" w:lastColumn="0" w:noHBand="0" w:noVBand="1"/>
      </w:tblPr>
      <w:tblGrid>
        <w:gridCol w:w="4220"/>
        <w:gridCol w:w="909"/>
        <w:gridCol w:w="3979"/>
      </w:tblGrid>
      <w:tr w:rsidR="00AF27D5" w:rsidRPr="00AF27D5" w:rsidTr="00FA43F7">
        <w:tc>
          <w:tcPr>
            <w:tcW w:w="4220" w:type="dxa"/>
            <w:hideMark/>
          </w:tcPr>
          <w:p w:rsidR="00AF27D5" w:rsidRPr="00AF27D5" w:rsidRDefault="00AF27D5" w:rsidP="00FA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F27D5">
              <w:rPr>
                <w:rFonts w:ascii="Arial" w:hAnsi="Arial" w:cs="Arial"/>
                <w:sz w:val="16"/>
                <w:szCs w:val="16"/>
              </w:rPr>
              <w:t>Председатель Совета депутатов сельсовета</w:t>
            </w:r>
          </w:p>
        </w:tc>
        <w:tc>
          <w:tcPr>
            <w:tcW w:w="909" w:type="dxa"/>
            <w:hideMark/>
          </w:tcPr>
          <w:p w:rsidR="00AF27D5" w:rsidRPr="00AF27D5" w:rsidRDefault="00AF27D5" w:rsidP="00FA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79" w:type="dxa"/>
          </w:tcPr>
          <w:p w:rsidR="00AF27D5" w:rsidRPr="00AF27D5" w:rsidRDefault="00AF27D5" w:rsidP="00FA43F7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F27D5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  <w:p w:rsidR="00AF27D5" w:rsidRPr="00AF27D5" w:rsidRDefault="00AF27D5" w:rsidP="00FA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F27D5" w:rsidRPr="00AF27D5" w:rsidTr="00FA43F7">
        <w:tc>
          <w:tcPr>
            <w:tcW w:w="4220" w:type="dxa"/>
            <w:hideMark/>
          </w:tcPr>
          <w:p w:rsidR="00AF27D5" w:rsidRPr="00AF27D5" w:rsidRDefault="00AF27D5" w:rsidP="00FA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F27D5">
              <w:rPr>
                <w:rFonts w:ascii="Arial" w:hAnsi="Arial" w:cs="Arial"/>
                <w:sz w:val="16"/>
                <w:szCs w:val="16"/>
              </w:rPr>
              <w:t xml:space="preserve">___________   М.А. Углов       </w:t>
            </w:r>
          </w:p>
        </w:tc>
        <w:tc>
          <w:tcPr>
            <w:tcW w:w="909" w:type="dxa"/>
          </w:tcPr>
          <w:p w:rsidR="00AF27D5" w:rsidRPr="00AF27D5" w:rsidRDefault="00AF27D5" w:rsidP="00FA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79" w:type="dxa"/>
          </w:tcPr>
          <w:p w:rsidR="00AF27D5" w:rsidRPr="00AF27D5" w:rsidRDefault="00AF27D5" w:rsidP="00FA43F7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F27D5">
              <w:rPr>
                <w:rFonts w:ascii="Arial" w:hAnsi="Arial" w:cs="Arial"/>
                <w:sz w:val="16"/>
                <w:szCs w:val="16"/>
              </w:rPr>
              <w:t>________   В.Н. Тихонов</w:t>
            </w:r>
          </w:p>
          <w:p w:rsidR="00AF27D5" w:rsidRPr="00AF27D5" w:rsidRDefault="00AF27D5" w:rsidP="00FA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AF27D5" w:rsidRPr="00AF27D5" w:rsidRDefault="00AF27D5" w:rsidP="00AF27D5">
      <w:pPr>
        <w:pStyle w:val="ConsPlusNormal0"/>
        <w:jc w:val="right"/>
        <w:outlineLvl w:val="0"/>
        <w:rPr>
          <w:rFonts w:ascii="Arial" w:hAnsi="Arial" w:cs="Arial"/>
          <w:sz w:val="16"/>
          <w:szCs w:val="16"/>
        </w:rPr>
      </w:pPr>
    </w:p>
    <w:p w:rsidR="00AF27D5" w:rsidRPr="00AF27D5" w:rsidRDefault="00AF27D5" w:rsidP="00AF27D5">
      <w:pPr>
        <w:pStyle w:val="ConsPlusNormal0"/>
        <w:jc w:val="right"/>
        <w:outlineLvl w:val="0"/>
        <w:rPr>
          <w:rFonts w:ascii="Arial" w:hAnsi="Arial" w:cs="Arial"/>
          <w:sz w:val="16"/>
          <w:szCs w:val="16"/>
        </w:rPr>
      </w:pPr>
    </w:p>
    <w:p w:rsidR="00AF27D5" w:rsidRDefault="00AF27D5" w:rsidP="00AF27D5">
      <w:pPr>
        <w:pStyle w:val="ConsPlusNormal0"/>
        <w:jc w:val="right"/>
        <w:outlineLvl w:val="0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ConsPlusNormal0"/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lastRenderedPageBreak/>
        <w:t xml:space="preserve">Приложение к решению </w:t>
      </w:r>
    </w:p>
    <w:p w:rsidR="00AF27D5" w:rsidRPr="00AF27D5" w:rsidRDefault="00AF27D5" w:rsidP="00AF27D5">
      <w:pPr>
        <w:pStyle w:val="ConsPlusNormal0"/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 xml:space="preserve">Совета депутатов </w:t>
      </w:r>
    </w:p>
    <w:p w:rsidR="00AF27D5" w:rsidRPr="00AF27D5" w:rsidRDefault="00AF27D5" w:rsidP="00AF27D5">
      <w:pPr>
        <w:pStyle w:val="ConsPlusNormal0"/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муниципального образования</w:t>
      </w:r>
    </w:p>
    <w:p w:rsidR="00AF27D5" w:rsidRPr="00AF27D5" w:rsidRDefault="00AF27D5" w:rsidP="00AF27D5">
      <w:pPr>
        <w:pStyle w:val="ConsPlusNormal0"/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 xml:space="preserve"> Васильевский сельсовет</w:t>
      </w:r>
    </w:p>
    <w:p w:rsidR="00AF27D5" w:rsidRPr="00AF27D5" w:rsidRDefault="00AF27D5" w:rsidP="00AF27D5">
      <w:pPr>
        <w:pStyle w:val="ConsPlusNormal0"/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 xml:space="preserve"> Саракташского района</w:t>
      </w:r>
    </w:p>
    <w:p w:rsidR="00AF27D5" w:rsidRPr="00AF27D5" w:rsidRDefault="00AF27D5" w:rsidP="00AF27D5">
      <w:pPr>
        <w:pStyle w:val="ConsPlusNormal0"/>
        <w:jc w:val="right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Оренбургской области</w:t>
      </w:r>
    </w:p>
    <w:p w:rsidR="00AF27D5" w:rsidRPr="00AF27D5" w:rsidRDefault="00AF27D5" w:rsidP="00AF27D5">
      <w:pPr>
        <w:jc w:val="right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от 22.08.2025 г. № 203</w:t>
      </w:r>
    </w:p>
    <w:p w:rsidR="00AF27D5" w:rsidRPr="00AF27D5" w:rsidRDefault="00AF27D5" w:rsidP="00AF27D5">
      <w:pPr>
        <w:jc w:val="right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Порядок</w:t>
      </w:r>
    </w:p>
    <w:p w:rsidR="00AF27D5" w:rsidRPr="00AF27D5" w:rsidRDefault="00AF27D5" w:rsidP="00AF27D5">
      <w:pPr>
        <w:pStyle w:val="ConsPlusNormal0"/>
        <w:jc w:val="center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сбора от физических лиц наличных денежных средств, внесенных в уплату налога на имущество физических лиц и земельного налога</w:t>
      </w:r>
    </w:p>
    <w:p w:rsidR="00AF27D5" w:rsidRPr="00AF27D5" w:rsidRDefault="00AF27D5" w:rsidP="00AF27D5">
      <w:pPr>
        <w:pStyle w:val="ConsPlusNormal0"/>
        <w:jc w:val="center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ConsPlusNormal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 xml:space="preserve">  </w:t>
      </w:r>
      <w:r w:rsidRPr="00AF27D5">
        <w:rPr>
          <w:rFonts w:ascii="Arial" w:hAnsi="Arial" w:cs="Arial"/>
          <w:sz w:val="16"/>
          <w:szCs w:val="16"/>
        </w:rPr>
        <w:t xml:space="preserve">1. Настоящий Порядок сбора от физических лиц наличных денежных средств, внесенных в уплату налога на имущество физических лиц и земельного налога (далее - Порядок) разработан в соответствии с положениями </w:t>
      </w:r>
      <w:hyperlink r:id="rId7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статьи 58</w:t>
        </w:r>
      </w:hyperlink>
      <w:r w:rsidRPr="00AF27D5">
        <w:rPr>
          <w:rFonts w:ascii="Arial" w:hAnsi="Arial" w:cs="Arial"/>
          <w:sz w:val="16"/>
          <w:szCs w:val="16"/>
          <w:u w:val="single"/>
        </w:rPr>
        <w:t xml:space="preserve"> </w:t>
      </w:r>
      <w:r w:rsidRPr="00AF27D5">
        <w:rPr>
          <w:rFonts w:ascii="Arial" w:hAnsi="Arial" w:cs="Arial"/>
          <w:sz w:val="16"/>
          <w:szCs w:val="16"/>
        </w:rPr>
        <w:t>Налогового кодекса Российской Федерации.</w:t>
      </w:r>
    </w:p>
    <w:p w:rsidR="00AF27D5" w:rsidRPr="00AF27D5" w:rsidRDefault="00AF27D5" w:rsidP="00AF27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2. Физические лица могут уплачивать налоги через кассу администрации муниципального образования Васильевский сельсовет (далее - местная администрация) либо через организацию федеральной почтовой связи в случае отсутствия банка, а также через многофункциональный центр предоставления государственных и муниципальных услуг, в котором в соответствии с решением высшего исполнительного органа государственной власти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Федерации.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bookmarkStart w:id="1" w:name="P62"/>
      <w:bookmarkEnd w:id="1"/>
      <w:r w:rsidRPr="00AF27D5">
        <w:rPr>
          <w:rFonts w:ascii="Arial" w:hAnsi="Arial" w:cs="Arial"/>
          <w:sz w:val="16"/>
          <w:szCs w:val="16"/>
        </w:rPr>
        <w:t>2.1. Местная администрация обязана:</w:t>
      </w:r>
    </w:p>
    <w:p w:rsidR="00AF27D5" w:rsidRPr="00AF27D5" w:rsidRDefault="00AF27D5" w:rsidP="00AF27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1) принимать от физических лиц денежные средства в счет уплаты налогов в качестве единого налогового платежа, правильно и своевременно их перечислять с учетом положений, предусмотренных </w:t>
      </w:r>
      <w:hyperlink r:id="rId8" w:history="1">
        <w:r w:rsidRPr="00AF27D5">
          <w:rPr>
            <w:rStyle w:val="a7"/>
            <w:rFonts w:ascii="Arial" w:hAnsi="Arial" w:cs="Arial"/>
            <w:sz w:val="16"/>
            <w:szCs w:val="16"/>
          </w:rPr>
          <w:t>пунктом 4.2</w:t>
        </w:r>
      </w:hyperlink>
      <w:r w:rsidRPr="00AF27D5">
        <w:rPr>
          <w:rFonts w:ascii="Arial" w:hAnsi="Arial" w:cs="Arial"/>
          <w:sz w:val="16"/>
          <w:szCs w:val="16"/>
        </w:rPr>
        <w:t xml:space="preserve"> настоящего Порядка, в бюджетную систему Российской Федерации на счет Федерального казначейства по каждому налогоплательщику (налоговому агенту). При этом плата за прием денежных средств и их перечисление в бюджетную систему Российской Федерации не взимается;</w:t>
      </w:r>
    </w:p>
    <w:p w:rsidR="00AF27D5" w:rsidRPr="00AF27D5" w:rsidRDefault="00AF27D5" w:rsidP="00AF27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2) вести учет денежных средств, принятых в счет уплаты налогов в качестве единого налогового платежа и перечисленных в бюджетную систему Российской Федерации, по каждому налогоплательщику (налоговому агенту);</w:t>
      </w:r>
    </w:p>
    <w:p w:rsidR="00AF27D5" w:rsidRPr="00AF27D5" w:rsidRDefault="00AF27D5" w:rsidP="00AF27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6"/>
          <w:szCs w:val="16"/>
          <w:lang w:eastAsia="en-US"/>
        </w:rPr>
      </w:pPr>
      <w:r w:rsidRPr="00AF27D5">
        <w:rPr>
          <w:rFonts w:ascii="Arial" w:hAnsi="Arial" w:cs="Arial"/>
          <w:sz w:val="16"/>
          <w:szCs w:val="16"/>
        </w:rPr>
        <w:t xml:space="preserve">3) выдавать при приеме денежных средств квитанции или иные документы, подтверждающие прием этих денежных средств. </w:t>
      </w:r>
      <w:hyperlink r:id="rId9" w:history="1">
        <w:r w:rsidRPr="00AF27D5">
          <w:rPr>
            <w:rStyle w:val="a7"/>
            <w:rFonts w:ascii="Arial" w:hAnsi="Arial" w:cs="Arial"/>
            <w:sz w:val="16"/>
            <w:szCs w:val="16"/>
          </w:rPr>
          <w:t>Форма</w:t>
        </w:r>
      </w:hyperlink>
      <w:r w:rsidRPr="00AF27D5">
        <w:rPr>
          <w:rFonts w:ascii="Arial" w:hAnsi="Arial" w:cs="Arial"/>
          <w:sz w:val="16"/>
          <w:szCs w:val="16"/>
        </w:rPr>
        <w:t xml:space="preserve"> квитанции и </w:t>
      </w:r>
      <w:hyperlink r:id="rId10" w:history="1">
        <w:r w:rsidRPr="00AF27D5">
          <w:rPr>
            <w:rStyle w:val="a7"/>
            <w:rFonts w:ascii="Arial" w:hAnsi="Arial" w:cs="Arial"/>
            <w:sz w:val="16"/>
            <w:szCs w:val="16"/>
          </w:rPr>
          <w:t>рекомендации</w:t>
        </w:r>
      </w:hyperlink>
      <w:r w:rsidRPr="00AF27D5">
        <w:rPr>
          <w:rFonts w:ascii="Arial" w:hAnsi="Arial" w:cs="Arial"/>
          <w:sz w:val="16"/>
          <w:szCs w:val="16"/>
        </w:rPr>
        <w:t xml:space="preserve"> по ее заполнению, выдаваемой местной администрацией, утверждаются Приказом Федеральной налоговой службы России от 9 ноября 2006 года № САЭ-3-10/777@;</w:t>
      </w:r>
    </w:p>
    <w:p w:rsidR="00AF27D5" w:rsidRPr="00AF27D5" w:rsidRDefault="00AF27D5" w:rsidP="00AF27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4) представлять в налоговые органы (должностным лицам налоговых органов) по их запросам документы, подтверждающие прием от физических лиц денежных средств в счет уплаты налогов в качестве единого налогового платежа и их перечисление в бюджетную систему Российской Федерации.</w:t>
      </w:r>
    </w:p>
    <w:p w:rsidR="00AF27D5" w:rsidRPr="00AF27D5" w:rsidRDefault="00AF27D5" w:rsidP="00AF27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3. Администрация муниципального образования Васильевский сельсовет при условии принятия решения об утверждении порядка сбора от физических лиц наличных денежных средств, внесенных в уплату налога на имущество физических лиц и земельного налога, получает в налоговом органе налоговые уведомления, которые передаются физическому лицу (его законному или уполномоченному представителю), платежные документы формы №ПД (налог) на уплату налогов по реестру не позднее 30 дней до наступления срока платежа, установленного нормативными правовыми актами представительных органов муниципальных образований.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bookmarkStart w:id="2" w:name="P67"/>
      <w:bookmarkEnd w:id="2"/>
      <w:r w:rsidRPr="00AF27D5">
        <w:rPr>
          <w:rFonts w:ascii="Arial" w:hAnsi="Arial" w:cs="Arial"/>
          <w:sz w:val="16"/>
          <w:szCs w:val="16"/>
        </w:rPr>
        <w:t xml:space="preserve">4. Ответственное лицо администрации сельсовета (далее - ответственное лицо) осуществляет прием денежных средств от физического лица в уплату налогов в бюджет с выпиской квитанции </w:t>
      </w:r>
      <w:hyperlink r:id="rId11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формы №01</w:t>
        </w:r>
      </w:hyperlink>
      <w:r w:rsidRPr="00AF27D5">
        <w:rPr>
          <w:rFonts w:ascii="Arial" w:hAnsi="Arial" w:cs="Arial"/>
          <w:sz w:val="16"/>
          <w:szCs w:val="16"/>
        </w:rPr>
        <w:t>, утвержденной Приказом Федеральной налоговой службы России от 9 ноября 2006 года № САЭ-3-10/777@ (далее - квитанции формы №01), отдельно по каждому виду налога.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4.1. При приеме платежей физическому лицу выдается оригинал квитанции формы №01, подтверждающий принятие денежных средств в уплату налогов, с оттиском печати муниципального образования и подписью ответственного лица.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bookmarkStart w:id="3" w:name="P69"/>
      <w:bookmarkEnd w:id="3"/>
      <w:r w:rsidRPr="00AF27D5">
        <w:rPr>
          <w:rFonts w:ascii="Arial" w:hAnsi="Arial" w:cs="Arial"/>
          <w:sz w:val="16"/>
          <w:szCs w:val="16"/>
        </w:rPr>
        <w:t xml:space="preserve">4.2. Денежные средства, принятые от физического лица в наличной форме, подлежат внесению ответственным лицом в учреждение банка по заполненным по каждому налогоплательщику и виду налога платежным документом </w:t>
      </w:r>
      <w:hyperlink r:id="rId12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формы № ПД (налог)</w:t>
        </w:r>
      </w:hyperlink>
      <w:r w:rsidRPr="00AF27D5">
        <w:rPr>
          <w:rFonts w:ascii="Arial" w:hAnsi="Arial" w:cs="Arial"/>
          <w:sz w:val="16"/>
          <w:szCs w:val="16"/>
        </w:rPr>
        <w:t xml:space="preserve"> или </w:t>
      </w:r>
      <w:hyperlink r:id="rId13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№ ПД-4 сб (налог)</w:t>
        </w:r>
      </w:hyperlink>
      <w:r w:rsidRPr="00AF27D5">
        <w:rPr>
          <w:rFonts w:ascii="Arial" w:hAnsi="Arial" w:cs="Arial"/>
          <w:sz w:val="16"/>
          <w:szCs w:val="16"/>
        </w:rPr>
        <w:t>. Перечисление указанных платежей осуществляется в течение пяти дней со дня их приема (</w:t>
      </w:r>
      <w:hyperlink r:id="rId14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п. 4 статьи 58</w:t>
        </w:r>
      </w:hyperlink>
      <w:r w:rsidRPr="00AF27D5">
        <w:rPr>
          <w:rFonts w:ascii="Arial" w:hAnsi="Arial" w:cs="Arial"/>
          <w:sz w:val="16"/>
          <w:szCs w:val="16"/>
        </w:rPr>
        <w:t xml:space="preserve"> Налогового кодекса РФ).</w:t>
      </w:r>
    </w:p>
    <w:p w:rsidR="00AF27D5" w:rsidRPr="00AF27D5" w:rsidRDefault="00AF27D5" w:rsidP="00AF27D5">
      <w:pPr>
        <w:pStyle w:val="ConsPlusNormal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В случае, если в связи со стихийным бедствием или иным обстоятельством непреодолимой силы денежные средства, принятые от физического лица,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Федерации, указанный срок продлевается до устранения таких обстоятельств.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bookmarkStart w:id="4" w:name="P71"/>
      <w:bookmarkEnd w:id="4"/>
      <w:r w:rsidRPr="00AF27D5">
        <w:rPr>
          <w:rFonts w:ascii="Arial" w:hAnsi="Arial" w:cs="Arial"/>
          <w:sz w:val="16"/>
          <w:szCs w:val="16"/>
        </w:rPr>
        <w:t xml:space="preserve">5. Платежные документы </w:t>
      </w:r>
      <w:hyperlink r:id="rId15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формы № ПД (налог)</w:t>
        </w:r>
      </w:hyperlink>
      <w:r w:rsidRPr="00AF27D5">
        <w:rPr>
          <w:rFonts w:ascii="Arial" w:hAnsi="Arial" w:cs="Arial"/>
          <w:sz w:val="16"/>
          <w:szCs w:val="16"/>
        </w:rPr>
        <w:t xml:space="preserve">, </w:t>
      </w:r>
      <w:hyperlink r:id="rId16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№ ПД-4 сб (налог)</w:t>
        </w:r>
      </w:hyperlink>
      <w:r w:rsidRPr="00AF27D5">
        <w:rPr>
          <w:rFonts w:ascii="Arial" w:hAnsi="Arial" w:cs="Arial"/>
          <w:sz w:val="16"/>
          <w:szCs w:val="16"/>
        </w:rPr>
        <w:t xml:space="preserve"> или чек-ордер с отметкой банка об уплате налога возвращаются налогоплательщику - физическому лицу. При этом ответственным лицом составляется реестр указанных платежных документов (с указанием Ф.И.О. налогоплательщика, ИНН, суммы налога, даты уплаты и других реквизитов).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6. Второй экземпляр квитанции </w:t>
      </w:r>
      <w:hyperlink r:id="rId17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формы № 01</w:t>
        </w:r>
      </w:hyperlink>
      <w:r w:rsidRPr="00AF27D5">
        <w:rPr>
          <w:rFonts w:ascii="Arial" w:hAnsi="Arial" w:cs="Arial"/>
          <w:sz w:val="16"/>
          <w:szCs w:val="16"/>
        </w:rPr>
        <w:t xml:space="preserve"> остается у ответственного лица, корешок налогового уведомления, подписанный налогоплательщиком - физическим лицом, возвращается в налоговый орган по реестру ежемесячно для сверки с налоговым органом. При этом копия реестра хранится в администрации муниципального образования поселения. Не врученные налоговые уведомления (по причине смены адреса налогоплательщика - физического лица либо его смерти) возвращаются в налоговый орган по реестру.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7. Вышеуказанный порядок применяется также в случаях уплаты платежей по требованию налогового органа при несвоевременной уплате налога.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8. В случае, если налогоплательщик - физическое лицо производит уплату налога авансом (то есть налоговое уведомление отсутствует), то заполняется бланк платежного документа </w:t>
      </w:r>
      <w:hyperlink r:id="rId18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формы №ПД-4 сб (налог)</w:t>
        </w:r>
      </w:hyperlink>
      <w:r w:rsidRPr="00AF27D5">
        <w:rPr>
          <w:rFonts w:ascii="Arial" w:hAnsi="Arial" w:cs="Arial"/>
          <w:sz w:val="16"/>
          <w:szCs w:val="16"/>
        </w:rPr>
        <w:t xml:space="preserve"> и ответственное лицо выдает ему только квитанцию </w:t>
      </w:r>
      <w:hyperlink r:id="rId19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формы №01</w:t>
        </w:r>
      </w:hyperlink>
      <w:r w:rsidRPr="00AF27D5">
        <w:rPr>
          <w:rFonts w:ascii="Arial" w:hAnsi="Arial" w:cs="Arial"/>
          <w:sz w:val="16"/>
          <w:szCs w:val="16"/>
        </w:rPr>
        <w:t xml:space="preserve">. При этом налоговый орган выдает ответственному лицу, обратившемуся в срок, установленный </w:t>
      </w:r>
      <w:hyperlink r:id="rId20" w:anchor="P57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 xml:space="preserve">пунктом </w:t>
        </w:r>
      </w:hyperlink>
      <w:r w:rsidRPr="00AF27D5">
        <w:rPr>
          <w:rFonts w:ascii="Arial" w:hAnsi="Arial" w:cs="Arial"/>
          <w:sz w:val="16"/>
          <w:szCs w:val="16"/>
        </w:rPr>
        <w:t xml:space="preserve">3 настоящего Порядка, налоговое уведомление и платежные документы </w:t>
      </w:r>
      <w:hyperlink r:id="rId21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формы ПД (налог)</w:t>
        </w:r>
      </w:hyperlink>
      <w:r w:rsidRPr="00AF27D5">
        <w:rPr>
          <w:rFonts w:ascii="Arial" w:hAnsi="Arial" w:cs="Arial"/>
          <w:sz w:val="16"/>
          <w:szCs w:val="16"/>
        </w:rPr>
        <w:t xml:space="preserve"> на указанного налогоплательщика при условии отсутствия переплаты в карточках лицевых счетов «Расчеты с бюджетом». Внесение налога производится согласно </w:t>
      </w:r>
      <w:hyperlink r:id="rId22" w:anchor="P67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пунктам 4.2</w:t>
        </w:r>
      </w:hyperlink>
      <w:r w:rsidRPr="00AF27D5">
        <w:rPr>
          <w:rFonts w:ascii="Arial" w:hAnsi="Arial" w:cs="Arial"/>
          <w:sz w:val="16"/>
          <w:szCs w:val="16"/>
        </w:rPr>
        <w:t xml:space="preserve"> и </w:t>
      </w:r>
      <w:hyperlink r:id="rId23" w:anchor="P71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5</w:t>
        </w:r>
      </w:hyperlink>
      <w:r w:rsidRPr="00AF27D5">
        <w:rPr>
          <w:rFonts w:ascii="Arial" w:hAnsi="Arial" w:cs="Arial"/>
          <w:sz w:val="16"/>
          <w:szCs w:val="16"/>
        </w:rPr>
        <w:t xml:space="preserve"> настоящего Порядка.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9. За неисполнение или ненадлежащее исполнение предусмотренных </w:t>
      </w:r>
      <w:hyperlink r:id="rId24" w:anchor="P62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пунктами 2.1</w:t>
        </w:r>
      </w:hyperlink>
      <w:r w:rsidRPr="00AF27D5">
        <w:rPr>
          <w:rFonts w:ascii="Arial" w:hAnsi="Arial" w:cs="Arial"/>
          <w:sz w:val="16"/>
          <w:szCs w:val="16"/>
        </w:rPr>
        <w:t xml:space="preserve"> и </w:t>
      </w:r>
      <w:hyperlink r:id="rId25" w:anchor="P69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4.2</w:t>
        </w:r>
      </w:hyperlink>
      <w:r w:rsidRPr="00AF27D5">
        <w:rPr>
          <w:rFonts w:ascii="Arial" w:hAnsi="Arial" w:cs="Arial"/>
          <w:sz w:val="16"/>
          <w:szCs w:val="16"/>
        </w:rPr>
        <w:t xml:space="preserve"> настоящей статьи обязанностей местная администрация, несет ответственность в соответствии с Налоговым </w:t>
      </w:r>
      <w:hyperlink r:id="rId26" w:history="1">
        <w:r w:rsidRPr="00AF27D5">
          <w:rPr>
            <w:rStyle w:val="a7"/>
            <w:rFonts w:ascii="Arial" w:eastAsia="Calibri" w:hAnsi="Arial" w:cs="Arial"/>
            <w:sz w:val="16"/>
            <w:szCs w:val="16"/>
          </w:rPr>
          <w:t>кодексом</w:t>
        </w:r>
      </w:hyperlink>
      <w:r w:rsidRPr="00AF27D5">
        <w:rPr>
          <w:rFonts w:ascii="Arial" w:hAnsi="Arial" w:cs="Arial"/>
          <w:sz w:val="16"/>
          <w:szCs w:val="16"/>
        </w:rPr>
        <w:t xml:space="preserve"> и иными законодательными актами Российской Федерации.</w:t>
      </w:r>
    </w:p>
    <w:p w:rsidR="00AF27D5" w:rsidRPr="00AF27D5" w:rsidRDefault="00AF27D5" w:rsidP="00AF27D5">
      <w:pPr>
        <w:pStyle w:val="ConsPlusNormal0"/>
        <w:ind w:firstLine="540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Применение мер ответственности не освобождает местную администрацию, от обязанности перечислить в бюджетную систему Российской Федерации денежные средства, принятые в счет уплаты и перечисления сумм налогов.</w:t>
      </w:r>
    </w:p>
    <w:p w:rsidR="00AF27D5" w:rsidRDefault="00AF27D5" w:rsidP="00AF27D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СОВЕТ ДЕПУТАТОВ</w:t>
      </w: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МУНИЦИПАЛЬНОГО ОБРАЗОВАНИЯ</w:t>
      </w: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СЕЛЬСКОГО ПОСЕЛЕНИЯ</w:t>
      </w: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ВАСИЛЬЕВСКОГО СЕЛЬСОВЕТА</w:t>
      </w: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caps/>
          <w:sz w:val="16"/>
          <w:szCs w:val="16"/>
        </w:rPr>
      </w:pPr>
      <w:r w:rsidRPr="00AF27D5">
        <w:rPr>
          <w:rFonts w:ascii="Arial" w:hAnsi="Arial" w:cs="Arial"/>
          <w:b/>
          <w:caps/>
          <w:sz w:val="16"/>
          <w:szCs w:val="16"/>
        </w:rPr>
        <w:t>САРАКТАШСКОГО РАЙОНА</w:t>
      </w: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caps/>
          <w:sz w:val="16"/>
          <w:szCs w:val="16"/>
        </w:rPr>
      </w:pPr>
      <w:r w:rsidRPr="00AF27D5">
        <w:rPr>
          <w:rFonts w:ascii="Arial" w:hAnsi="Arial" w:cs="Arial"/>
          <w:b/>
          <w:caps/>
          <w:sz w:val="16"/>
          <w:szCs w:val="16"/>
        </w:rPr>
        <w:t>ОРЕНБУРГСКОЙ ОБЛАСТИ</w:t>
      </w:r>
    </w:p>
    <w:p w:rsidR="00AF27D5" w:rsidRPr="00AF27D5" w:rsidRDefault="00AF27D5" w:rsidP="00AF27D5">
      <w:pPr>
        <w:shd w:val="clear" w:color="auto" w:fill="FFFFFF"/>
        <w:spacing w:line="317" w:lineRule="exact"/>
        <w:ind w:right="4675"/>
        <w:rPr>
          <w:b/>
          <w:sz w:val="16"/>
          <w:szCs w:val="16"/>
        </w:rPr>
      </w:pPr>
      <w:r w:rsidRPr="00AF27D5">
        <w:rPr>
          <w:b/>
          <w:sz w:val="16"/>
          <w:szCs w:val="16"/>
        </w:rPr>
        <w:t xml:space="preserve">                                                           </w:t>
      </w: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РЕШЕНИЕ</w:t>
      </w: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a4"/>
        <w:jc w:val="center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22.08.2025                                                                        № 204</w:t>
      </w:r>
    </w:p>
    <w:p w:rsidR="00AF27D5" w:rsidRPr="00AF27D5" w:rsidRDefault="00AF27D5" w:rsidP="00AF27D5">
      <w:pPr>
        <w:pStyle w:val="a4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a4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a4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ConsPlusNormal0"/>
        <w:ind w:firstLine="709"/>
        <w:jc w:val="center"/>
        <w:rPr>
          <w:rFonts w:ascii="Arial" w:hAnsi="Arial" w:cs="Arial"/>
          <w:b/>
          <w:sz w:val="16"/>
          <w:szCs w:val="16"/>
        </w:rPr>
      </w:pPr>
      <w:r w:rsidRPr="00AF27D5">
        <w:rPr>
          <w:rFonts w:ascii="Arial" w:hAnsi="Arial" w:cs="Arial"/>
          <w:b/>
          <w:sz w:val="16"/>
          <w:szCs w:val="16"/>
        </w:rPr>
        <w:t>Об установлении и введении в действие на территории муниципального образования Васильевский сельсовет  туристического налога.</w:t>
      </w:r>
    </w:p>
    <w:p w:rsidR="00AF27D5" w:rsidRPr="00AF27D5" w:rsidRDefault="00AF27D5" w:rsidP="00AF27D5">
      <w:pPr>
        <w:pStyle w:val="ConsPlusNormal0"/>
        <w:ind w:firstLine="709"/>
        <w:jc w:val="center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ConsPlusNormal0"/>
        <w:ind w:firstLine="709"/>
        <w:jc w:val="center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ConsPlusNormal0"/>
        <w:ind w:firstLine="709"/>
        <w:jc w:val="both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pStyle w:val="ConsPlusNormal0"/>
        <w:ind w:firstLine="709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На основании статей 12, 132 Конституции Российской Федерации,  пункта 3 части 1 статьи 16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AF27D5">
        <w:rPr>
          <w:rFonts w:ascii="Arial" w:hAnsi="Arial" w:cs="Arial"/>
          <w:color w:val="22272F"/>
          <w:sz w:val="16"/>
          <w:szCs w:val="16"/>
          <w:shd w:val="clear" w:color="auto" w:fill="FFFFFF"/>
        </w:rPr>
        <w:t>главы 33.1 Налогового кодекса Российской Федерации</w:t>
      </w:r>
      <w:r w:rsidRPr="00AF27D5">
        <w:rPr>
          <w:rFonts w:ascii="Arial" w:hAnsi="Arial" w:cs="Arial"/>
          <w:sz w:val="16"/>
          <w:szCs w:val="16"/>
        </w:rPr>
        <w:t xml:space="preserve">, руководствуясь Уставом муниципального образования Васильевский сельсовет Саракташского района Оренбургской области, </w:t>
      </w:r>
    </w:p>
    <w:p w:rsidR="00AF27D5" w:rsidRPr="00AF27D5" w:rsidRDefault="00AF27D5" w:rsidP="00AF27D5">
      <w:pPr>
        <w:pStyle w:val="ConsPlusNormal0"/>
        <w:ind w:firstLine="709"/>
        <w:jc w:val="both"/>
        <w:rPr>
          <w:rFonts w:ascii="Arial" w:hAnsi="Arial" w:cs="Arial"/>
          <w:sz w:val="16"/>
          <w:szCs w:val="16"/>
        </w:rPr>
      </w:pPr>
    </w:p>
    <w:p w:rsidR="00AF27D5" w:rsidRPr="00AF27D5" w:rsidRDefault="00AF27D5" w:rsidP="00AF27D5">
      <w:pPr>
        <w:pStyle w:val="ConsPlusNormal0"/>
        <w:ind w:firstLine="709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Совет депутатов сельсовета  </w:t>
      </w:r>
    </w:p>
    <w:p w:rsidR="00AF27D5" w:rsidRPr="00AF27D5" w:rsidRDefault="00AF27D5" w:rsidP="00AF27D5">
      <w:pPr>
        <w:pStyle w:val="ConsPlusNormal0"/>
        <w:ind w:firstLine="709"/>
        <w:jc w:val="both"/>
        <w:rPr>
          <w:rFonts w:ascii="Arial" w:hAnsi="Arial" w:cs="Arial"/>
          <w:sz w:val="16"/>
          <w:szCs w:val="16"/>
        </w:rPr>
      </w:pPr>
    </w:p>
    <w:p w:rsidR="00AF27D5" w:rsidRPr="00AF27D5" w:rsidRDefault="00AF27D5" w:rsidP="00AF27D5">
      <w:pPr>
        <w:pStyle w:val="ConsPlusNormal0"/>
        <w:ind w:firstLine="709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РЕШИЛ:</w:t>
      </w:r>
    </w:p>
    <w:p w:rsidR="00AF27D5" w:rsidRPr="00AF27D5" w:rsidRDefault="00AF27D5" w:rsidP="00AF27D5">
      <w:pPr>
        <w:tabs>
          <w:tab w:val="left" w:pos="709"/>
        </w:tabs>
        <w:spacing w:after="0" w:line="240" w:lineRule="auto"/>
        <w:ind w:firstLine="851"/>
        <w:jc w:val="both"/>
        <w:rPr>
          <w:rFonts w:ascii="Arial" w:hAnsi="Arial" w:cs="Arial"/>
          <w:color w:val="000000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>1. </w:t>
      </w:r>
      <w:r w:rsidRPr="00AF27D5">
        <w:rPr>
          <w:rFonts w:ascii="Arial" w:hAnsi="Arial" w:cs="Arial"/>
          <w:color w:val="000000"/>
          <w:sz w:val="16"/>
          <w:szCs w:val="16"/>
        </w:rPr>
        <w:t xml:space="preserve">Установить и ввести в действие с 1 января 2026 года на территории муниципального образования Васильевский сельсовет Саракташского района Оренбургской области туристический налог (далее – налог). </w:t>
      </w:r>
    </w:p>
    <w:p w:rsidR="00AF27D5" w:rsidRPr="00AF27D5" w:rsidRDefault="00AF27D5" w:rsidP="00AF27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     2. Н</w:t>
      </w:r>
      <w:r w:rsidRPr="00AF27D5">
        <w:rPr>
          <w:rFonts w:ascii="Arial" w:eastAsia="Calibri" w:hAnsi="Arial" w:cs="Arial"/>
          <w:sz w:val="16"/>
          <w:szCs w:val="16"/>
        </w:rPr>
        <w:t xml:space="preserve">алогоплательщиками признаются организации и физические лица, оказывающие услуги, признаваемые объектом налогообложения в соответствии со ст. 418.3 </w:t>
      </w:r>
      <w:r w:rsidRPr="00AF27D5">
        <w:rPr>
          <w:rFonts w:ascii="Arial" w:hAnsi="Arial" w:cs="Arial"/>
          <w:sz w:val="16"/>
          <w:szCs w:val="16"/>
        </w:rPr>
        <w:t>Налогового кодекса Российской Федерации (далее –НК РФ).</w:t>
      </w:r>
    </w:p>
    <w:p w:rsidR="00AF27D5" w:rsidRPr="00AF27D5" w:rsidRDefault="00AF27D5" w:rsidP="00AF27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16"/>
          <w:szCs w:val="16"/>
        </w:rPr>
      </w:pPr>
      <w:r w:rsidRPr="00AF27D5">
        <w:rPr>
          <w:rFonts w:ascii="Arial" w:eastAsia="Calibri" w:hAnsi="Arial" w:cs="Arial"/>
          <w:sz w:val="16"/>
          <w:szCs w:val="16"/>
        </w:rPr>
        <w:t xml:space="preserve">3. Объект налогообложения, налоговая база, налоговый период, порядок исчисления налога, порядок и сроки уплаты налога, срок и порядок подачи налоговой декларации определяются в соответствии со статьями 418.3, 418.4, 418.6, 418.7, 418.8, 418.9 НК РФ. </w:t>
      </w:r>
    </w:p>
    <w:p w:rsidR="00AF27D5" w:rsidRPr="00AF27D5" w:rsidRDefault="00AF27D5" w:rsidP="00AF27D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color w:val="000000"/>
          <w:sz w:val="16"/>
          <w:szCs w:val="16"/>
        </w:rPr>
        <w:t>4. </w:t>
      </w:r>
      <w:r w:rsidRPr="00AF27D5">
        <w:rPr>
          <w:rFonts w:ascii="Arial" w:hAnsi="Arial" w:cs="Arial"/>
          <w:sz w:val="16"/>
          <w:szCs w:val="16"/>
        </w:rPr>
        <w:t>Установить налоговые ставки в следующем размере:</w:t>
      </w:r>
    </w:p>
    <w:p w:rsidR="00AF27D5" w:rsidRPr="00AF27D5" w:rsidRDefault="00AF27D5" w:rsidP="00AF27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  - в 2026 году – 2 процента;</w:t>
      </w:r>
    </w:p>
    <w:p w:rsidR="00AF27D5" w:rsidRPr="00AF27D5" w:rsidRDefault="00AF27D5" w:rsidP="00AF27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  - в 2027 году – 3 процента;</w:t>
      </w:r>
    </w:p>
    <w:p w:rsidR="00AF27D5" w:rsidRPr="00AF27D5" w:rsidRDefault="00AF27D5" w:rsidP="00AF27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  - в 2028 году – 4 процента;</w:t>
      </w:r>
    </w:p>
    <w:p w:rsidR="00AF27D5" w:rsidRPr="00AF27D5" w:rsidRDefault="00AF27D5" w:rsidP="00AF27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  - начиная с 2029 года – 5 процентов от налоговой базы.</w:t>
      </w:r>
    </w:p>
    <w:p w:rsidR="00AF27D5" w:rsidRPr="00AF27D5" w:rsidRDefault="00AF27D5" w:rsidP="00AF27D5">
      <w:pPr>
        <w:spacing w:line="240" w:lineRule="auto"/>
        <w:ind w:right="-5" w:firstLine="709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  5. Установить, что настоящее решение вступает в силу с 1 января 2026 года, но не ранее чем по истечении одного месяца со дня его официального опубликования и подлежит размещению на официальном сайте администрации муниципального образования </w:t>
      </w:r>
      <w:r w:rsidRPr="00AF27D5">
        <w:rPr>
          <w:rFonts w:ascii="Arial" w:hAnsi="Arial" w:cs="Arial"/>
          <w:bCs/>
          <w:sz w:val="16"/>
          <w:szCs w:val="16"/>
        </w:rPr>
        <w:t>Васильевский</w:t>
      </w:r>
      <w:r w:rsidRPr="00AF27D5">
        <w:rPr>
          <w:rFonts w:ascii="Arial" w:hAnsi="Arial" w:cs="Arial"/>
          <w:sz w:val="16"/>
          <w:szCs w:val="16"/>
        </w:rPr>
        <w:t xml:space="preserve"> сельсовет в сети Интернет.</w:t>
      </w:r>
    </w:p>
    <w:p w:rsidR="00AF27D5" w:rsidRPr="00AF27D5" w:rsidRDefault="00AF27D5" w:rsidP="00AF27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AF27D5">
        <w:rPr>
          <w:rFonts w:ascii="Arial" w:hAnsi="Arial" w:cs="Arial"/>
          <w:sz w:val="16"/>
          <w:szCs w:val="16"/>
        </w:rPr>
        <w:t xml:space="preserve"> 6. Контроль за исполнением настоящего решения оставляю за собой.</w:t>
      </w:r>
    </w:p>
    <w:p w:rsidR="00AF27D5" w:rsidRPr="00AF27D5" w:rsidRDefault="00AF27D5" w:rsidP="00AF27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AF27D5" w:rsidRPr="00AF27D5" w:rsidRDefault="00AF27D5" w:rsidP="00AF27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F27D5" w:rsidRPr="00AF27D5" w:rsidRDefault="00AF27D5" w:rsidP="00AF27D5">
      <w:pPr>
        <w:rPr>
          <w:rFonts w:ascii="Arial" w:hAnsi="Arial" w:cs="Arial"/>
          <w:sz w:val="16"/>
          <w:szCs w:val="16"/>
        </w:rPr>
      </w:pPr>
    </w:p>
    <w:tbl>
      <w:tblPr>
        <w:tblW w:w="9108" w:type="dxa"/>
        <w:tblLook w:val="04A0" w:firstRow="1" w:lastRow="0" w:firstColumn="1" w:lastColumn="0" w:noHBand="0" w:noVBand="1"/>
      </w:tblPr>
      <w:tblGrid>
        <w:gridCol w:w="4220"/>
        <w:gridCol w:w="909"/>
        <w:gridCol w:w="3979"/>
      </w:tblGrid>
      <w:tr w:rsidR="00AF27D5" w:rsidRPr="00AF27D5" w:rsidTr="00FA43F7">
        <w:tc>
          <w:tcPr>
            <w:tcW w:w="4171" w:type="dxa"/>
            <w:hideMark/>
          </w:tcPr>
          <w:p w:rsidR="00AF27D5" w:rsidRPr="00AF27D5" w:rsidRDefault="00AF27D5" w:rsidP="00FA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F27D5">
              <w:rPr>
                <w:rFonts w:ascii="Arial" w:hAnsi="Arial" w:cs="Arial"/>
                <w:sz w:val="16"/>
                <w:szCs w:val="16"/>
              </w:rPr>
              <w:t>Председатель Совета депутатов сельсовета</w:t>
            </w:r>
          </w:p>
        </w:tc>
        <w:tc>
          <w:tcPr>
            <w:tcW w:w="899" w:type="dxa"/>
            <w:hideMark/>
          </w:tcPr>
          <w:p w:rsidR="00AF27D5" w:rsidRPr="00AF27D5" w:rsidRDefault="00AF27D5" w:rsidP="00FA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34" w:type="dxa"/>
          </w:tcPr>
          <w:p w:rsidR="00AF27D5" w:rsidRPr="00AF27D5" w:rsidRDefault="00AF27D5" w:rsidP="00FA43F7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F27D5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  <w:p w:rsidR="00AF27D5" w:rsidRPr="00AF27D5" w:rsidRDefault="00AF27D5" w:rsidP="00FA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F27D5" w:rsidRPr="00AF27D5" w:rsidTr="00FA43F7">
        <w:tc>
          <w:tcPr>
            <w:tcW w:w="4171" w:type="dxa"/>
            <w:hideMark/>
          </w:tcPr>
          <w:p w:rsidR="00AF27D5" w:rsidRPr="00AF27D5" w:rsidRDefault="00AF27D5" w:rsidP="00FA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F27D5">
              <w:rPr>
                <w:rFonts w:ascii="Arial" w:hAnsi="Arial" w:cs="Arial"/>
                <w:sz w:val="16"/>
                <w:szCs w:val="16"/>
              </w:rPr>
              <w:t xml:space="preserve">___________   М.А. Углов       </w:t>
            </w:r>
          </w:p>
        </w:tc>
        <w:tc>
          <w:tcPr>
            <w:tcW w:w="899" w:type="dxa"/>
          </w:tcPr>
          <w:p w:rsidR="00AF27D5" w:rsidRPr="00AF27D5" w:rsidRDefault="00AF27D5" w:rsidP="00FA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34" w:type="dxa"/>
          </w:tcPr>
          <w:p w:rsidR="00AF27D5" w:rsidRPr="00AF27D5" w:rsidRDefault="00AF27D5" w:rsidP="00FA43F7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F27D5">
              <w:rPr>
                <w:rFonts w:ascii="Arial" w:hAnsi="Arial" w:cs="Arial"/>
                <w:sz w:val="16"/>
                <w:szCs w:val="16"/>
              </w:rPr>
              <w:t>________   В.Н. Тихонов</w:t>
            </w:r>
          </w:p>
          <w:p w:rsidR="00AF27D5" w:rsidRPr="00AF27D5" w:rsidRDefault="00AF27D5" w:rsidP="00FA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AF27D5" w:rsidRPr="00AF27D5" w:rsidRDefault="00AF27D5" w:rsidP="00AF27D5">
      <w:pPr>
        <w:rPr>
          <w:rFonts w:ascii="Arial" w:hAnsi="Arial" w:cs="Arial"/>
          <w:sz w:val="16"/>
          <w:szCs w:val="16"/>
        </w:rPr>
      </w:pPr>
    </w:p>
    <w:p w:rsidR="00AF27D5" w:rsidRPr="00AF27D5" w:rsidRDefault="00AF27D5" w:rsidP="00AF27D5">
      <w:pPr>
        <w:pStyle w:val="a4"/>
        <w:rPr>
          <w:rFonts w:ascii="Arial" w:hAnsi="Arial" w:cs="Arial"/>
          <w:b/>
          <w:sz w:val="16"/>
          <w:szCs w:val="16"/>
        </w:rPr>
      </w:pPr>
    </w:p>
    <w:p w:rsidR="00AF27D5" w:rsidRPr="00AF27D5" w:rsidRDefault="00AF27D5" w:rsidP="00AF27D5">
      <w:pPr>
        <w:rPr>
          <w:rFonts w:ascii="Arial" w:hAnsi="Arial" w:cs="Arial"/>
          <w:sz w:val="16"/>
          <w:szCs w:val="16"/>
        </w:rPr>
      </w:pPr>
    </w:p>
    <w:p w:rsidR="00AF27D5" w:rsidRPr="00AF27D5" w:rsidRDefault="00AF27D5" w:rsidP="00AF27D5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</w:p>
    <w:p w:rsidR="00AF27D5" w:rsidRPr="00AF27D5" w:rsidRDefault="00AF27D5" w:rsidP="00AF27D5">
      <w:pPr>
        <w:pStyle w:val="ConsPlusNormal0"/>
        <w:jc w:val="both"/>
        <w:rPr>
          <w:rFonts w:ascii="Times New Roman" w:hAnsi="Times New Roman" w:cs="Times New Roman"/>
          <w:sz w:val="16"/>
          <w:szCs w:val="16"/>
        </w:rPr>
      </w:pPr>
    </w:p>
    <w:p w:rsidR="00AF27D5" w:rsidRPr="00AF27D5" w:rsidRDefault="00AF27D5" w:rsidP="00AF27D5">
      <w:pPr>
        <w:jc w:val="both"/>
        <w:rPr>
          <w:rFonts w:ascii="Arial" w:hAnsi="Arial" w:cs="Arial"/>
          <w:b/>
          <w:sz w:val="16"/>
          <w:szCs w:val="16"/>
        </w:rPr>
        <w:sectPr w:rsidR="00AF27D5" w:rsidRPr="00AF27D5" w:rsidSect="0009207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27D5" w:rsidRDefault="00AF27D5" w:rsidP="00AF27D5">
      <w:pPr>
        <w:pStyle w:val="ConsPlusNormal0"/>
        <w:jc w:val="both"/>
      </w:pPr>
      <w:bookmarkStart w:id="5" w:name="P53"/>
      <w:bookmarkStart w:id="6" w:name="P57"/>
      <w:bookmarkEnd w:id="5"/>
      <w:bookmarkEnd w:id="6"/>
    </w:p>
    <w:sectPr w:rsidR="00AF27D5" w:rsidSect="00C30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DC"/>
    <w:rsid w:val="000D26D5"/>
    <w:rsid w:val="004643D8"/>
    <w:rsid w:val="0084275B"/>
    <w:rsid w:val="008C04DC"/>
    <w:rsid w:val="00AF27D5"/>
    <w:rsid w:val="00C3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E0F3C-BA0E-488A-8790-0FE09DFF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8C04DC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8C04D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C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4D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27D5"/>
    <w:rPr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AF27D5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qFormat/>
    <w:rsid w:val="00AF27D5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F2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0&amp;dst=4629" TargetMode="External"/><Relationship Id="rId13" Type="http://schemas.openxmlformats.org/officeDocument/2006/relationships/hyperlink" Target="https://login.consultant.ru/link/?req=doc&amp;base=LAW&amp;n=155822&amp;dst=50" TargetMode="External"/><Relationship Id="rId18" Type="http://schemas.openxmlformats.org/officeDocument/2006/relationships/hyperlink" Target="https://login.consultant.ru/link/?req=doc&amp;base=LAW&amp;n=155822&amp;dst=50" TargetMode="External"/><Relationship Id="rId26" Type="http://schemas.openxmlformats.org/officeDocument/2006/relationships/hyperlink" Target="https://login.consultant.ru/link/?req=doc&amp;base=LAW&amp;n=4831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55822&amp;dst=3" TargetMode="External"/><Relationship Id="rId7" Type="http://schemas.openxmlformats.org/officeDocument/2006/relationships/hyperlink" Target="https://login.consultant.ru/link/?req=doc&amp;base=LAW&amp;n=483130&amp;dst=3930" TargetMode="External"/><Relationship Id="rId12" Type="http://schemas.openxmlformats.org/officeDocument/2006/relationships/hyperlink" Target="https://login.consultant.ru/link/?req=doc&amp;base=LAW&amp;n=155822&amp;dst=3" TargetMode="External"/><Relationship Id="rId17" Type="http://schemas.openxmlformats.org/officeDocument/2006/relationships/hyperlink" Target="https://login.consultant.ru/link/?req=doc&amp;base=LAW&amp;n=64270&amp;dst=100014" TargetMode="External"/><Relationship Id="rId25" Type="http://schemas.openxmlformats.org/officeDocument/2006/relationships/hyperlink" Target="file:///C:\Users\User\AppData\Local\Temp\Rar$DIa0.616\&#1087;&#1088;&#1086;&#1077;&#1082;&#1090;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55822&amp;dst=50" TargetMode="External"/><Relationship Id="rId20" Type="http://schemas.openxmlformats.org/officeDocument/2006/relationships/hyperlink" Target="file:///C:\Users\User\AppData\Local\Temp\Rar$DIa0.616\&#1087;&#1088;&#1086;&#1077;&#1082;&#1090;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Rar$DIa0.616\&#1087;&#1088;&#1086;&#1077;&#1082;&#1090;.doc" TargetMode="External"/><Relationship Id="rId11" Type="http://schemas.openxmlformats.org/officeDocument/2006/relationships/hyperlink" Target="https://login.consultant.ru/link/?req=doc&amp;base=LAW&amp;n=64270&amp;dst=100014" TargetMode="External"/><Relationship Id="rId24" Type="http://schemas.openxmlformats.org/officeDocument/2006/relationships/hyperlink" Target="file:///C:\Users\User\AppData\Local\Temp\Rar$DIa0.616\&#1087;&#1088;&#1086;&#1077;&#1082;&#1090;.doc" TargetMode="External"/><Relationship Id="rId5" Type="http://schemas.openxmlformats.org/officeDocument/2006/relationships/hyperlink" Target="https://login.consultant.ru/link/?req=doc&amp;base=LAW&amp;n=483130&amp;dst=3930" TargetMode="External"/><Relationship Id="rId15" Type="http://schemas.openxmlformats.org/officeDocument/2006/relationships/hyperlink" Target="https://login.consultant.ru/link/?req=doc&amp;base=LAW&amp;n=155822&amp;dst=3" TargetMode="External"/><Relationship Id="rId23" Type="http://schemas.openxmlformats.org/officeDocument/2006/relationships/hyperlink" Target="file:///C:\Users\User\AppData\Local\Temp\Rar$DIa0.616\&#1087;&#1088;&#1086;&#1077;&#1082;&#1090;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64270&amp;dst=100035" TargetMode="External"/><Relationship Id="rId19" Type="http://schemas.openxmlformats.org/officeDocument/2006/relationships/hyperlink" Target="https://login.consultant.ru/link/?req=doc&amp;base=LAW&amp;n=64270&amp;dst=10001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64270&amp;dst=100014" TargetMode="External"/><Relationship Id="rId14" Type="http://schemas.openxmlformats.org/officeDocument/2006/relationships/hyperlink" Target="https://login.consultant.ru/link/?req=doc&amp;base=LAW&amp;n=483130&amp;dst=4622" TargetMode="External"/><Relationship Id="rId22" Type="http://schemas.openxmlformats.org/officeDocument/2006/relationships/hyperlink" Target="file:///C:\Users\User\AppData\Local\Temp\Rar$DIa0.616\&#1087;&#1088;&#1086;&#1077;&#1082;&#1090;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2024</Words>
  <Characters>11540</Characters>
  <Application>Microsoft Office Word</Application>
  <DocSecurity>0</DocSecurity>
  <Lines>96</Lines>
  <Paragraphs>27</Paragraphs>
  <ScaleCrop>false</ScaleCrop>
  <Company/>
  <LinksUpToDate>false</LinksUpToDate>
  <CharactersWithSpaces>13537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2025-12-30T10:10:00Z</dcterms:created>
  <dcterms:modified xsi:type="dcterms:W3CDTF">2025-12-30T10:10:00Z</dcterms:modified>
</cp:coreProperties>
</file>