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67" w:rsidRPr="00DF2867" w:rsidRDefault="00DF2867" w:rsidP="00DF28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F2867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67" w:rsidRPr="00DF2867" w:rsidRDefault="00DF2867" w:rsidP="00DF28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F2867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 w:rsidRPr="00DF2867"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 w:rsidRPr="00DF2867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DF2867" w:rsidRPr="00DF2867" w:rsidRDefault="00DF2867" w:rsidP="00DF28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F2867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DF2867" w:rsidRPr="00DF2867" w:rsidRDefault="00DF2867" w:rsidP="00DF28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F2867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DF2867" w:rsidRPr="00DF2867" w:rsidRDefault="00DF2867" w:rsidP="00DF28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DF2867" w:rsidRPr="00DF2867" w:rsidRDefault="00DF2867" w:rsidP="00DF28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F2867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F286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F286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867">
        <w:rPr>
          <w:rFonts w:ascii="Times New Roman" w:eastAsia="Times New Roman" w:hAnsi="Times New Roman" w:cs="Times New Roman"/>
          <w:sz w:val="28"/>
          <w:szCs w:val="28"/>
        </w:rPr>
        <w:t xml:space="preserve"> Очередное тринадцатое заседания Совета депутатов</w:t>
      </w: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867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DF286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DF2867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867" w:rsidRPr="00DF2867" w:rsidRDefault="00DF2867" w:rsidP="00DF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867">
        <w:rPr>
          <w:rFonts w:ascii="Times New Roman" w:eastAsia="Times New Roman" w:hAnsi="Times New Roman" w:cs="Times New Roman"/>
          <w:sz w:val="28"/>
          <w:szCs w:val="28"/>
        </w:rPr>
        <w:t xml:space="preserve">25 марта 2022 г                            </w:t>
      </w:r>
      <w:proofErr w:type="gramStart"/>
      <w:r w:rsidRPr="00DF286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F2867"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65</w:t>
      </w:r>
    </w:p>
    <w:p w:rsidR="00DF2867" w:rsidRPr="00DF2867" w:rsidRDefault="00DF2867" w:rsidP="00DF2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 xml:space="preserve">   Васильевский сельсовет за 4 квартал 2021 год</w:t>
      </w:r>
    </w:p>
    <w:p w:rsidR="00DF2867" w:rsidRPr="00DF2867" w:rsidRDefault="00DF2867" w:rsidP="00DF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Васильевского сельсовета, Совет депутатов Васильевского сельсовета </w:t>
      </w:r>
    </w:p>
    <w:p w:rsidR="00DF2867" w:rsidRPr="00DF2867" w:rsidRDefault="00DF2867" w:rsidP="00DF28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 xml:space="preserve">     РЕШИЛ:</w:t>
      </w:r>
    </w:p>
    <w:p w:rsidR="00DF2867" w:rsidRPr="00DF2867" w:rsidRDefault="00DF2867" w:rsidP="00DF2867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DF2867">
        <w:rPr>
          <w:rFonts w:ascii="Times New Roman" w:hAnsi="Times New Roman"/>
          <w:sz w:val="28"/>
          <w:szCs w:val="28"/>
        </w:rPr>
        <w:t xml:space="preserve">1.  Принять к сведению  отчет об исполнении бюджета муниципального образования Васильевский  сельсовет за 4 квартал  2021  по   доходам в сумме  </w:t>
      </w:r>
      <w:r w:rsidRPr="00DF2867">
        <w:rPr>
          <w:rFonts w:ascii="Times New Roman" w:eastAsia="Times New Roman" w:hAnsi="Times New Roman" w:cs="Times New Roman"/>
          <w:sz w:val="28"/>
          <w:szCs w:val="28"/>
        </w:rPr>
        <w:t xml:space="preserve">10 065 520,88 </w:t>
      </w:r>
      <w:r w:rsidRPr="00DF2867"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 w:rsidRPr="00DF2867">
        <w:rPr>
          <w:rFonts w:ascii="Times New Roman" w:eastAsia="Times New Roman" w:hAnsi="Times New Roman" w:cs="Times New Roman"/>
          <w:sz w:val="28"/>
          <w:szCs w:val="28"/>
        </w:rPr>
        <w:t>9 673 301,39</w:t>
      </w:r>
      <w:r w:rsidRPr="00DF2867">
        <w:rPr>
          <w:rFonts w:ascii="Times New Roman" w:hAnsi="Times New Roman"/>
          <w:sz w:val="28"/>
          <w:szCs w:val="28"/>
        </w:rPr>
        <w:t xml:space="preserve"> тыс. рублей с превышением доходов над расходами в сумме  392 219,49 тыс. рублей.</w:t>
      </w:r>
    </w:p>
    <w:p w:rsidR="00DF2867" w:rsidRPr="00DF2867" w:rsidRDefault="00DF2867" w:rsidP="00DF2867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DF2867" w:rsidRPr="00DF2867" w:rsidRDefault="00DF2867" w:rsidP="00DF286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>- по   доходам   бюджета сельсовета   за  4 квартал 2021 год  согласно  приложению  №1,</w:t>
      </w:r>
    </w:p>
    <w:p w:rsidR="00DF2867" w:rsidRPr="00DF2867" w:rsidRDefault="00DF2867" w:rsidP="00DF2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>- по структуре расходов бюджета   сельсовета  за  4 квартал 2021  год согласно приложению №1.</w:t>
      </w:r>
    </w:p>
    <w:p w:rsidR="00DF2867" w:rsidRPr="00DF2867" w:rsidRDefault="00DF2867" w:rsidP="00DF28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Васильевского сельсовета в сети «интернет».</w:t>
      </w:r>
    </w:p>
    <w:p w:rsidR="00DF2867" w:rsidRPr="00DF2867" w:rsidRDefault="00DF2867" w:rsidP="00DF28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F2867">
        <w:rPr>
          <w:rFonts w:ascii="Times New Roman" w:eastAsia="Times New Roman" w:hAnsi="Times New Roman" w:cs="Calibri"/>
          <w:sz w:val="28"/>
          <w:szCs w:val="28"/>
        </w:rPr>
        <w:t xml:space="preserve">  3. </w:t>
      </w:r>
      <w:proofErr w:type="gramStart"/>
      <w:r w:rsidRPr="00DF2867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DF2867">
        <w:rPr>
          <w:rFonts w:ascii="Times New Roman" w:eastAsia="Times New Roman" w:hAnsi="Times New Roman" w:cs="Calibri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 w:rsidRPr="00DF2867">
        <w:rPr>
          <w:rFonts w:ascii="Times New Roman" w:eastAsia="Times New Roman" w:hAnsi="Times New Roman" w:cs="Calibri"/>
          <w:sz w:val="28"/>
          <w:szCs w:val="28"/>
        </w:rPr>
        <w:t>Мурсалимов</w:t>
      </w:r>
      <w:proofErr w:type="spellEnd"/>
      <w:r w:rsidRPr="00DF2867">
        <w:rPr>
          <w:rFonts w:ascii="Times New Roman" w:eastAsia="Times New Roman" w:hAnsi="Times New Roman" w:cs="Calibri"/>
          <w:sz w:val="28"/>
          <w:szCs w:val="28"/>
        </w:rPr>
        <w:t xml:space="preserve"> К.Х.).</w:t>
      </w: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>Председатель Совета депутатов -</w:t>
      </w: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А.Н. </w:t>
      </w:r>
      <w:proofErr w:type="spellStart"/>
      <w:r w:rsidRPr="00DF2867"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867">
        <w:rPr>
          <w:rFonts w:ascii="Times New Roman" w:hAnsi="Times New Roman"/>
          <w:sz w:val="28"/>
          <w:szCs w:val="28"/>
        </w:rPr>
        <w:t>Разослано:</w:t>
      </w:r>
      <w:r w:rsidRPr="00DF2867"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постоянной комиссии, на сайт, в дело</w:t>
      </w:r>
      <w:r w:rsidRPr="00DF2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867" w:rsidRPr="00DF2867" w:rsidRDefault="00DF2867" w:rsidP="00DF28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DF2867" w:rsidRPr="00DF2867" w:rsidRDefault="00DF2867" w:rsidP="00DF2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DF2867" w:rsidRPr="00DF2867" w:rsidSect="007C3B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80" w:type="dxa"/>
        <w:tblInd w:w="93" w:type="dxa"/>
        <w:tblLayout w:type="fixed"/>
        <w:tblLook w:val="04A0"/>
      </w:tblPr>
      <w:tblGrid>
        <w:gridCol w:w="6947"/>
        <w:gridCol w:w="797"/>
        <w:gridCol w:w="2099"/>
        <w:gridCol w:w="1371"/>
        <w:gridCol w:w="1481"/>
        <w:gridCol w:w="1585"/>
      </w:tblGrid>
      <w:tr w:rsidR="00DF2867" w:rsidRPr="00DF2867" w:rsidTr="00CB02BF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Приложение к решению </w:t>
            </w:r>
          </w:p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Совета депутатов Васильевского сельсовета </w:t>
            </w:r>
            <w:proofErr w:type="gramStart"/>
            <w:r w:rsidRPr="00DF2867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  <w:r w:rsidRPr="00DF286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bCs/>
                <w:color w:val="000000"/>
              </w:rPr>
              <w:t>25.03.2022 г №  65</w:t>
            </w:r>
          </w:p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DF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</w:t>
            </w:r>
          </w:p>
        </w:tc>
      </w:tr>
      <w:tr w:rsidR="00DF2867" w:rsidRPr="00DF2867" w:rsidTr="00CB02BF">
        <w:trPr>
          <w:trHeight w:val="792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9 962 101,86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10 065 520,88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4 056 901,86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4 208 537,55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961 971,60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961 971,60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950 525,58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950 500,43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11 446,02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53,98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11 133,63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366,37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182 10102030013000110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1 491 749,01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1 491 749,01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688 680,23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112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688 680,23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4 843,31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13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4 843,31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915 663,13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112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915 663,13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-117 437,66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112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-117 437,66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55,21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127,91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127,91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182 10503010012100110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1 340 500,00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1 336 711,29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3 788,71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14 239,74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260,26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14 239,74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260,26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13 327,76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1 172,24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1 322 471,55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3 528,45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279 701,10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279 701,10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276 151,33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3 549,77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1 042 770,45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7 229,55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1 042 770,45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7 229,55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1 031 889,98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18 110,02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10 880,47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122 10804020011000110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175 138,00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174 257,00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175 138,00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174 257,00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163 685,00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122 11105025100000120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163 685,00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175 138,00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164 566,00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122 11105035100000120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175 138,00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164 566,00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000 11601000010000140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000 11601070010000140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90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122 11601074010000140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235 263,86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235 263,86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235 263,86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235 263,86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000 11715030100000150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235 263,86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235 263,86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благоустройство общественной территории, в том числе парка культуры и отдыха)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122 11715030100005150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235 263,86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235 263,86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5 905 200,00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5 856 983,33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48 216,67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5 905 200,00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5 856 983,33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48 216,67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122 20215001100000150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122 20216001100000150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769 783,33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48 216,67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769 783,33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48 216,67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122 20229999100000150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769 783,33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48 216,67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122 20235118100000150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122 20249999100000150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F2867" w:rsidRPr="00DF2867" w:rsidRDefault="00DF2867" w:rsidP="00DF2867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20" w:type="dxa"/>
        <w:tblInd w:w="93" w:type="dxa"/>
        <w:tblLook w:val="04A0"/>
      </w:tblPr>
      <w:tblGrid>
        <w:gridCol w:w="6905"/>
        <w:gridCol w:w="855"/>
        <w:gridCol w:w="2318"/>
        <w:gridCol w:w="1622"/>
        <w:gridCol w:w="1398"/>
        <w:gridCol w:w="1722"/>
      </w:tblGrid>
      <w:tr w:rsidR="00DF2867" w:rsidRPr="00DF2867" w:rsidTr="00CB02BF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2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бюджета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2867" w:rsidRPr="00DF2867" w:rsidTr="00CB02BF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11 326 158,24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9 673 301,39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1 652 856,85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3 067 613,42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3 067 613,42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000 0102 5300000000 000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000 0102 5310000000 000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000 0102 5310010010 000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000 0102 5310010010 100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000 0102 5310010010 120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808 040,81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122 0102 5310010010 121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621 147,39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621 147,39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122 0102 5310010010 129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186 893,42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186 893,42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2 226 051,11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2 226 051,11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2 226 051,11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2 226 051,11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2 226 051,11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2 226 051,11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1 928 116,20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1 928 116,20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1 661 811,62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1 661 811,62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1 661 811,62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1 661 811,62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122 0104 5310010020 121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1 275 307,88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1 275 307,88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122 0104 5310010020 129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386 503,74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386 503,74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224 982,21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224 982,21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224 982,21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224 982,21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122 0104 5310010020 244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224 982,21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224 982,21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2 722,37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2 722,37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2 722,37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2 722,37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122 0104 5310010020 853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2 722,37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2 722,37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Поддержка сбалансированности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000 0104 5310097060 000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297 934,91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297 934,91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000 0104 5310097060 200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297 934,91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297 934,91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000 0104 5310097060 240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297 934,91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297 934,91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122 0104 5310097060 244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297 934,91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297 934,91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000 0106 5300000000 000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000 0106 5310000000 000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000 0106 5310010080 000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000 0106 5310010080 500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122 0106 5310010080 540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направление расходов (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1 921,50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000 0203 5300000000 000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000 0203 5320000000 000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000 0203 5320051180 000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000 0203 5320051180 100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000 0203 5320051180 120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122 0203 5320051180 121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79 480,96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79 480,96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122 0203 5320051180 129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22 519,04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22 519,04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000 0310 5300000000 000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000 0310 5330000000 000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000 0310 5330095020 000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000 0310 5330095020 200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000 0310 5330095020 240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122 0310 5330095020 244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48 409,08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000 0400 0000000000 </w:t>
            </w: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2 701 789,11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1 433 586,19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1 268 202,92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2 701 789,11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1 433 586,19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1 268 202,92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000 0409 5300000000 000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2 701 789,11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1 433 586,19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1 268 202,92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000 0409 5340000000 000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2 701 789,11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1 433 586,19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1 268 202,92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000 0409 5340095280 000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2 701 789,11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1 433 586,19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1 268 202,92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000 0409 5340095280 200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2 701 789,11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1 433 586,19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1 268 202,92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000 0409 5340095280 240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2 701 789,11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1 433 586,19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1 268 202,92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122 0409 5340095280 244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2 451 789,11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1 225 585,47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1 226 203,64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122 0409 5340095280 247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208 000,72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41 999,28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направление расходов (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45 667,61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5 258 528,54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4 873 874,61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384 653,93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000 0801 0000000000 </w:t>
            </w: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5 258 528,54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4 873 874,61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384 653,93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1 218 872,67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1 170 656,00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48 216,67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820 165,09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820 165,09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1 218 872,67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1 170 656,00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48 216,67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820 165,09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820 165,09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122 0801 5360075080 540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2 226 300,00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993 190,78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656 753,52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336 437,26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993 190,78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656 753,52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336 437,26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993 190,78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656 753,52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336 437,26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122 0801 5360095220 244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455 067,91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356 384,06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98 683,85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122 0801 5360095220 247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538 122,87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300 369,46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237 753,41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000 0801 5360097030 000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000 0801 5360097030 500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122 0801 5360097030 540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Поддержка сбалансированности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000 0801 5360097060 000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352 065,09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352 065,09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000 0801 5360097060 200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352 065,09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352 065,09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000 0801 5360097060 240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352 065,09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352 065,09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122 0801 5360097060 244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113 695,33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113 695,33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122 0801 5360097060 247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238 369,76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238 369,76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(Приоритетный проект "Благоустройство территории сельского клуба села Татарский Саракташ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области")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536П5S1401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1 218 872,67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1 170 656,00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48 216,67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536П5S1401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1 218 872,67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1 170 656,00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48 216,67</w:t>
            </w:r>
          </w:p>
        </w:tc>
      </w:tr>
      <w:tr w:rsidR="00DF2867" w:rsidRPr="00DF2867" w:rsidTr="00CB02B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0801 536П5S1401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1 218 872,67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1 170 656,00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48 216,67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0801 536П5S1401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1 218 872,67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1 170 656,00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48 216,67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000 1001 5300000000 000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000 1001 5310000000 000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000 1001 5310025050 000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000 1001 5310025050 300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000 1001 5310025050 310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122 1001 5310025050 312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102 150,48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F2867" w:rsidRPr="00DF2867" w:rsidTr="00CB02B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867" w:rsidRPr="00DF2867" w:rsidRDefault="00DF2867" w:rsidP="00DF2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(дефицит/</w:t>
            </w:r>
            <w:proofErr w:type="spellStart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профицит</w:t>
            </w:r>
            <w:proofErr w:type="spellEnd"/>
            <w:r w:rsidRPr="00DF28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-1 364 056,38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392 219,49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2867" w:rsidRPr="00DF2867" w:rsidRDefault="00DF2867" w:rsidP="00DF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86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DF2867" w:rsidRPr="00DF2867" w:rsidRDefault="00DF2867" w:rsidP="00DF28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7551" w:rsidRDefault="00AF7551"/>
    <w:sectPr w:rsidR="00AF7551" w:rsidSect="00DF28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867"/>
    <w:rsid w:val="00AF7551"/>
    <w:rsid w:val="00D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F286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2867"/>
    <w:rPr>
      <w:rFonts w:ascii="Times New Roman" w:eastAsia="Times New Roman" w:hAnsi="Times New Roman" w:cs="Times New Roman"/>
      <w:b/>
      <w:bCs/>
    </w:rPr>
  </w:style>
  <w:style w:type="character" w:customStyle="1" w:styleId="a3">
    <w:name w:val="Без интервала Знак"/>
    <w:basedOn w:val="a0"/>
    <w:link w:val="a4"/>
    <w:uiPriority w:val="1"/>
    <w:locked/>
    <w:rsid w:val="00DF286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F286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86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F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F2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F2867"/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DF2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">
    <w:name w:val="ConsNormal"/>
    <w:rsid w:val="00DF28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DF2867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DF28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F286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F2867"/>
    <w:pPr>
      <w:ind w:left="720"/>
      <w:contextualSpacing/>
    </w:pPr>
  </w:style>
  <w:style w:type="paragraph" w:customStyle="1" w:styleId="ConsPlusTitle">
    <w:name w:val="ConsPlusTitle"/>
    <w:rsid w:val="00DF2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DF2867"/>
  </w:style>
  <w:style w:type="character" w:customStyle="1" w:styleId="propis">
    <w:name w:val="propis"/>
    <w:uiPriority w:val="99"/>
    <w:rsid w:val="00DF2867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DF2867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table" w:styleId="ac">
    <w:name w:val="Table Grid"/>
    <w:basedOn w:val="a1"/>
    <w:uiPriority w:val="39"/>
    <w:rsid w:val="00DF2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4786</Words>
  <Characters>27286</Characters>
  <Application>Microsoft Office Word</Application>
  <DocSecurity>0</DocSecurity>
  <Lines>227</Lines>
  <Paragraphs>64</Paragraphs>
  <ScaleCrop>false</ScaleCrop>
  <Company/>
  <LinksUpToDate>false</LinksUpToDate>
  <CharactersWithSpaces>32008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2022-04-04T09:55:00Z</dcterms:created>
  <dcterms:modified xsi:type="dcterms:W3CDTF">2022-04-04T09:56:00Z</dcterms:modified>
</cp:coreProperties>
</file>