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A1" w:rsidRDefault="000B05A1" w:rsidP="000B05A1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2" name="Рисунок 2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A1" w:rsidRDefault="000B05A1" w:rsidP="000B05A1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0B05A1" w:rsidRDefault="000B05A1" w:rsidP="000B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B05A1" w:rsidRDefault="000B05A1" w:rsidP="000B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B05A1" w:rsidRDefault="000B05A1" w:rsidP="000B05A1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5A1" w:rsidRDefault="000B05A1" w:rsidP="000B05A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B05A1" w:rsidRDefault="000B05A1" w:rsidP="000B05A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02.03. 2022                               с. Васильевка                                             № 15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B05A1" w:rsidRDefault="000B05A1" w:rsidP="000B05A1"/>
    <w:p w:rsidR="000B05A1" w:rsidRPr="00507BE0" w:rsidRDefault="000B05A1" w:rsidP="000B05A1">
      <w:pPr>
        <w:pStyle w:val="1"/>
        <w:jc w:val="center"/>
        <w:rPr>
          <w:rStyle w:val="a6"/>
          <w:bCs/>
          <w:color w:val="auto"/>
          <w:sz w:val="28"/>
          <w:szCs w:val="28"/>
        </w:rPr>
      </w:pPr>
      <w:r w:rsidRPr="00507BE0">
        <w:rPr>
          <w:rStyle w:val="a6"/>
          <w:bCs/>
          <w:color w:val="auto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 контроля на автомобильном транспорте и в дорожном хозяйстве на территории муниципального образования Васильевский сельсовет </w:t>
      </w:r>
      <w:proofErr w:type="spellStart"/>
      <w:r w:rsidRPr="00507BE0">
        <w:rPr>
          <w:rStyle w:val="a6"/>
          <w:bCs/>
          <w:color w:val="auto"/>
          <w:sz w:val="28"/>
          <w:szCs w:val="28"/>
        </w:rPr>
        <w:t>Саракташского</w:t>
      </w:r>
      <w:proofErr w:type="spellEnd"/>
      <w:r w:rsidRPr="00507BE0">
        <w:rPr>
          <w:rStyle w:val="a6"/>
          <w:bCs/>
          <w:color w:val="auto"/>
          <w:sz w:val="28"/>
          <w:szCs w:val="28"/>
        </w:rPr>
        <w:t xml:space="preserve"> района Оренбургской области.</w:t>
      </w:r>
    </w:p>
    <w:p w:rsidR="000B05A1" w:rsidRPr="00507BE0" w:rsidRDefault="000B05A1" w:rsidP="000B05A1"/>
    <w:p w:rsidR="000B05A1" w:rsidRDefault="000B05A1" w:rsidP="000B05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BE0">
        <w:rPr>
          <w:sz w:val="28"/>
          <w:szCs w:val="28"/>
        </w:rPr>
        <w:t xml:space="preserve">          </w:t>
      </w:r>
      <w:proofErr w:type="gramStart"/>
      <w:r w:rsidRPr="00507B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07BE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507BE0">
        <w:rPr>
          <w:rFonts w:ascii="Times New Roman" w:hAnsi="Times New Roman" w:cs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 w:rsidRPr="00507BE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 </w:t>
      </w:r>
    </w:p>
    <w:p w:rsidR="000B05A1" w:rsidRDefault="000B05A1" w:rsidP="000B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 (списка контрольных вопросов) применяемого при осуществлении муниципального контроля на автомобильном транспорте и в дорожном хозяйстве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0B05A1" w:rsidRDefault="000B05A1" w:rsidP="000B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Настоящее постановление подлежит размещению на официальном сайте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Оренбургской области в  информационно-телекоммуникационной сети «Интернет».</w:t>
      </w:r>
    </w:p>
    <w:p w:rsidR="000B05A1" w:rsidRDefault="000B05A1" w:rsidP="000B05A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05A1" w:rsidRDefault="000B05A1" w:rsidP="000B05A1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</w:t>
      </w:r>
    </w:p>
    <w:p w:rsidR="000B05A1" w:rsidRDefault="000B05A1" w:rsidP="000B05A1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 Настоящее постановление вступает в силу после его подписания.</w:t>
      </w:r>
    </w:p>
    <w:p w:rsidR="000B05A1" w:rsidRDefault="000B05A1" w:rsidP="000B05A1">
      <w:pPr>
        <w:tabs>
          <w:tab w:val="left" w:pos="6507"/>
        </w:tabs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tabs>
          <w:tab w:val="left" w:pos="65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сельсовета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0B05A1" w:rsidRPr="0078251E" w:rsidRDefault="000B05A1" w:rsidP="000B0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0B05A1" w:rsidRPr="0078251E">
          <w:pgSz w:w="11906" w:h="16838"/>
          <w:pgMar w:top="720" w:right="720" w:bottom="425" w:left="1134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района, прокуратуре района, на сайт, в дело.</w:t>
      </w:r>
    </w:p>
    <w:p w:rsidR="000B05A1" w:rsidRDefault="000B05A1" w:rsidP="000B05A1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Приложение к постановлению </w:t>
      </w:r>
    </w:p>
    <w:p w:rsidR="000B05A1" w:rsidRDefault="000B05A1" w:rsidP="000B05A1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администрации МО Васильевский сельсовет </w:t>
      </w:r>
    </w:p>
    <w:p w:rsidR="000B05A1" w:rsidRDefault="000B05A1" w:rsidP="000B05A1">
      <w:pPr>
        <w:pStyle w:val="a5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Оренбургской области</w:t>
      </w:r>
    </w:p>
    <w:p w:rsidR="000B05A1" w:rsidRDefault="000B05A1" w:rsidP="000B05A1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02.03.2022  №  15-п</w:t>
      </w:r>
    </w:p>
    <w:p w:rsidR="000B05A1" w:rsidRDefault="000B05A1" w:rsidP="000B05A1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0B05A1" w:rsidRDefault="000B05A1" w:rsidP="000B05A1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0B05A1" w:rsidRDefault="000B05A1" w:rsidP="000B05A1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проверок органом муниципального контроля на автомобильном транспорте и в дорожном хозяйстве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 требований,  вопросы,  о соблюдении которых включены в настоящий проверочный лист (список контрольных вопросов).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 индивидуального  предпринимателя  в  отношении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плановая проверка: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__________________________________________________________________.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Реквизиты  распоряжения  руководителя  органа  муниципального контроля о проведении проверки  _____________________________________.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 едином реестре проверок __________________________________________.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379"/>
        <w:gridCol w:w="2512"/>
        <w:gridCol w:w="607"/>
        <w:gridCol w:w="708"/>
        <w:gridCol w:w="1985"/>
        <w:gridCol w:w="1276"/>
      </w:tblGrid>
      <w:tr w:rsidR="000B05A1" w:rsidTr="004D0A5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4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0B05A1" w:rsidTr="004D0A56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spacing w:after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spacing w:after="0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spacing w:after="0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5A1" w:rsidRDefault="000B05A1" w:rsidP="004D0A5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B05A1" w:rsidTr="004D0A5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Соблюдается ли состав работ по ремонту автомобильных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81333B" w:rsidP="004D0A56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0B05A1">
                <w:rPr>
                  <w:rStyle w:val="a3"/>
                </w:rPr>
                <w:t>пункт  4  статьи  16</w:t>
              </w:r>
            </w:hyperlink>
            <w:r w:rsidR="000B05A1">
              <w:rPr>
                <w:rFonts w:ascii="Times New Roman" w:hAnsi="Times New Roman" w:cs="Times New Roman"/>
              </w:rPr>
              <w:t xml:space="preserve">  Федерального  закона  от  08.11.2007  №257-ФЗ  «Об  автомобильных  дорогах  и  о  дорожной  деятельности  в  </w:t>
            </w:r>
            <w:r w:rsidR="000B05A1">
              <w:rPr>
                <w:rFonts w:ascii="Times New Roman" w:hAnsi="Times New Roman" w:cs="Times New Roman"/>
              </w:rPr>
              <w:lastRenderedPageBreak/>
              <w:t>Российской  Федерации  и  о  внесении  изменений  в  отдельные  законодательные  акты  Российской  Федерации»;</w:t>
            </w:r>
          </w:p>
          <w:p w:rsidR="000B05A1" w:rsidRDefault="0081333B" w:rsidP="004D0A56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05A1">
                <w:rPr>
                  <w:rStyle w:val="a3"/>
                  <w:szCs w:val="24"/>
                </w:rPr>
                <w:t>приказ</w:t>
              </w:r>
            </w:hyperlink>
            <w:r w:rsidR="000B05A1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spacing w:after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spacing w:after="0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spacing w:after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5A1" w:rsidRDefault="000B05A1" w:rsidP="004D0A56">
            <w:pPr>
              <w:rPr>
                <w:rFonts w:ascii="Times New Roman" w:hAnsi="Times New Roman" w:cs="Times New Roman"/>
              </w:rPr>
            </w:pPr>
          </w:p>
        </w:tc>
      </w:tr>
      <w:tr w:rsidR="000B05A1" w:rsidTr="004D0A5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81333B" w:rsidP="004D0A56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05A1">
                <w:rPr>
                  <w:rStyle w:val="a3"/>
                  <w:szCs w:val="24"/>
                </w:rPr>
                <w:t>пункт 1  статьи  18</w:t>
              </w:r>
            </w:hyperlink>
            <w:r w:rsidR="000B05A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0" w:tgtFrame="_blank" w:history="1">
              <w:r w:rsidR="000B05A1">
                <w:rPr>
                  <w:rStyle w:val="a3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spacing w:after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spacing w:after="0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spacing w:after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5A1" w:rsidRDefault="000B05A1" w:rsidP="004D0A56">
            <w:pPr>
              <w:rPr>
                <w:rFonts w:ascii="Times New Roman" w:hAnsi="Times New Roman" w:cs="Times New Roman"/>
              </w:rPr>
            </w:pPr>
          </w:p>
        </w:tc>
      </w:tr>
      <w:tr w:rsidR="000B05A1" w:rsidTr="004D0A5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 состав  работ  по  содержанию  автомобильных 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81333B" w:rsidP="004D0A56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0B05A1">
                <w:rPr>
                  <w:rStyle w:val="a3"/>
                </w:rPr>
                <w:t>пункт 3 статьи 17</w:t>
              </w:r>
            </w:hyperlink>
            <w:r w:rsidR="000B05A1">
              <w:rPr>
                <w:rFonts w:ascii="Times New Roman" w:hAnsi="Times New Roman" w:cs="Times New Roman"/>
              </w:rPr>
              <w:t xml:space="preserve">  Федерального  закона  от  08.11.2007  №  257-ФЗ  «</w:t>
            </w:r>
            <w:hyperlink r:id="rId12" w:tgtFrame="_blank" w:history="1">
              <w:r w:rsidR="000B05A1">
                <w:rPr>
                  <w:rStyle w:val="a3"/>
                </w:rPr>
                <w:t xml:space="preserve">Об  автомобильных  дорогах  и  о  дорожной  деятельности  в  Российской  </w:t>
              </w:r>
              <w:r w:rsidR="000B05A1">
                <w:rPr>
                  <w:rStyle w:val="a3"/>
                </w:rPr>
                <w:lastRenderedPageBreak/>
                <w:t>Федерации  и  о  внесении  изменений  в  отдельные  законодательные  акты Российской  Федерации</w:t>
              </w:r>
            </w:hyperlink>
            <w:r w:rsidR="000B05A1">
              <w:rPr>
                <w:rFonts w:ascii="Times New Roman" w:hAnsi="Times New Roman" w:cs="Times New Roman"/>
              </w:rPr>
              <w:t>»;</w:t>
            </w:r>
          </w:p>
          <w:p w:rsidR="000B05A1" w:rsidRDefault="0081333B" w:rsidP="004D0A56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05A1">
                <w:rPr>
                  <w:rStyle w:val="a3"/>
                  <w:szCs w:val="24"/>
                </w:rPr>
                <w:t>приказ</w:t>
              </w:r>
            </w:hyperlink>
            <w:r w:rsidR="000B05A1">
              <w:rPr>
                <w:rFonts w:ascii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14" w:tgtFrame="_blank" w:history="1">
              <w:r w:rsidR="000B05A1">
                <w:rPr>
                  <w:rStyle w:val="a3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spacing w:after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spacing w:after="0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spacing w:after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5A1" w:rsidRDefault="000B05A1" w:rsidP="004D0A56">
            <w:pPr>
              <w:rPr>
                <w:rFonts w:ascii="Times New Roman" w:hAnsi="Times New Roman" w:cs="Times New Roman"/>
              </w:rPr>
            </w:pPr>
          </w:p>
        </w:tc>
      </w:tr>
      <w:tr w:rsidR="000B05A1" w:rsidTr="004D0A5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81333B" w:rsidP="004D0A56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B05A1">
                <w:rPr>
                  <w:rStyle w:val="a3"/>
                  <w:szCs w:val="24"/>
                </w:rPr>
                <w:t>пункт  3  статьи  16</w:t>
              </w:r>
            </w:hyperlink>
            <w:r w:rsidR="000B05A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6" w:tgtFrame="_blank" w:history="1">
              <w:r w:rsidR="000B05A1">
                <w:rPr>
                  <w:rStyle w:val="a3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spacing w:after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spacing w:after="0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spacing w:after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5A1" w:rsidRDefault="000B05A1" w:rsidP="004D0A56">
            <w:pPr>
              <w:rPr>
                <w:rFonts w:ascii="Times New Roman" w:hAnsi="Times New Roman" w:cs="Times New Roman"/>
              </w:rPr>
            </w:pPr>
          </w:p>
        </w:tc>
      </w:tr>
      <w:tr w:rsidR="000B05A1" w:rsidTr="004D0A5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Не  ухудшают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81333B" w:rsidP="004D0A56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B05A1">
                <w:rPr>
                  <w:rStyle w:val="a3"/>
                  <w:szCs w:val="24"/>
                </w:rPr>
                <w:t>пункт  3  статьи  22</w:t>
              </w:r>
            </w:hyperlink>
            <w:r w:rsidR="000B05A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  <w:r w:rsidR="000B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spacing w:after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spacing w:after="0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5A1" w:rsidRDefault="000B05A1" w:rsidP="004D0A56">
            <w:pPr>
              <w:spacing w:after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5A1" w:rsidRDefault="000B05A1" w:rsidP="004D0A56">
            <w:pPr>
              <w:rPr>
                <w:rFonts w:ascii="Times New Roman" w:hAnsi="Times New Roman" w:cs="Times New Roman"/>
              </w:rPr>
            </w:pPr>
          </w:p>
        </w:tc>
      </w:tr>
    </w:tbl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0B05A1" w:rsidRDefault="000B05A1" w:rsidP="000B05A1">
      <w:pPr>
        <w:pStyle w:val="1"/>
        <w:jc w:val="both"/>
        <w:rPr>
          <w:b/>
          <w:bCs/>
          <w:color w:val="000000"/>
          <w:sz w:val="26"/>
          <w:szCs w:val="26"/>
        </w:rPr>
      </w:pPr>
    </w:p>
    <w:p w:rsidR="000B05A1" w:rsidRDefault="000B05A1" w:rsidP="000B05A1">
      <w:pPr>
        <w:pStyle w:val="1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"__" ________ 20__ г.</w:t>
      </w:r>
    </w:p>
    <w:p w:rsidR="000B05A1" w:rsidRDefault="000B05A1" w:rsidP="000B05A1">
      <w:pPr>
        <w:pStyle w:val="1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  (указывается дата  заполнения  проверочного листа)</w:t>
      </w:r>
    </w:p>
    <w:p w:rsidR="000B05A1" w:rsidRDefault="000B05A1" w:rsidP="000B0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(фамилия, инициалы)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руководителя юридического лица,</w:t>
      </w:r>
    </w:p>
    <w:p w:rsidR="000B05A1" w:rsidRDefault="000B05A1" w:rsidP="000B05A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индивидуального предпринимателя)</w:t>
      </w:r>
    </w:p>
    <w:p w:rsidR="000B05A1" w:rsidRDefault="000B05A1" w:rsidP="000B05A1">
      <w:pPr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0B05A1">
      <w:pPr>
        <w:rPr>
          <w:rFonts w:ascii="Times New Roman" w:hAnsi="Times New Roman" w:cs="Times New Roman"/>
          <w:sz w:val="28"/>
          <w:szCs w:val="28"/>
        </w:rPr>
      </w:pPr>
    </w:p>
    <w:sectPr w:rsidR="000B05A1" w:rsidSect="00507BE0">
      <w:pgSz w:w="11906" w:h="16838"/>
      <w:pgMar w:top="720" w:right="720" w:bottom="425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5A1"/>
    <w:rsid w:val="000B05A1"/>
    <w:rsid w:val="0010666C"/>
    <w:rsid w:val="00507BE0"/>
    <w:rsid w:val="0081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3B"/>
  </w:style>
  <w:style w:type="paragraph" w:styleId="1">
    <w:name w:val="heading 1"/>
    <w:basedOn w:val="a"/>
    <w:next w:val="a"/>
    <w:link w:val="10"/>
    <w:qFormat/>
    <w:rsid w:val="000B05A1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5A1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iPriority w:val="99"/>
    <w:semiHidden/>
    <w:unhideWhenUsed/>
    <w:rsid w:val="000B05A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B05A1"/>
  </w:style>
  <w:style w:type="paragraph" w:styleId="a5">
    <w:name w:val="No Spacing"/>
    <w:link w:val="a4"/>
    <w:uiPriority w:val="1"/>
    <w:qFormat/>
    <w:rsid w:val="000B05A1"/>
    <w:pPr>
      <w:spacing w:after="0" w:line="240" w:lineRule="auto"/>
    </w:pPr>
  </w:style>
  <w:style w:type="character" w:customStyle="1" w:styleId="ConsPlusNormal1">
    <w:name w:val="ConsPlusNormal1"/>
    <w:link w:val="ConsPlusNormal"/>
    <w:locked/>
    <w:rsid w:val="000B05A1"/>
    <w:rPr>
      <w:rFonts w:ascii="Calibri" w:eastAsia="Calibri" w:hAnsi="Calibri" w:cs="Calibri"/>
      <w:szCs w:val="20"/>
    </w:rPr>
  </w:style>
  <w:style w:type="paragraph" w:customStyle="1" w:styleId="ConsPlusNormal">
    <w:name w:val="ConsPlusNormal"/>
    <w:link w:val="ConsPlusNormal1"/>
    <w:rsid w:val="000B05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nformat">
    <w:name w:val="ConsPlusNonformat Знак"/>
    <w:link w:val="ConsPlusNonformat0"/>
    <w:locked/>
    <w:rsid w:val="000B05A1"/>
    <w:rPr>
      <w:rFonts w:ascii="Courier New" w:eastAsia="Calibri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0B0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0B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0B0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0B05A1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B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internet.garant.ru/document/redirect/74449814/0" TargetMode="Externa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E5BB8E40-60D6-4349-A187-BB63B31002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2022-03-23T06:23:00Z</dcterms:created>
  <dcterms:modified xsi:type="dcterms:W3CDTF">2022-03-23T06:25:00Z</dcterms:modified>
</cp:coreProperties>
</file>