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C9" w:rsidRDefault="007517C9" w:rsidP="007517C9">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7517C9" w:rsidRDefault="007517C9" w:rsidP="007517C9">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7517C9" w:rsidRDefault="007517C9" w:rsidP="007517C9">
      <w:pPr>
        <w:spacing w:after="0" w:line="240" w:lineRule="auto"/>
        <w:jc w:val="center"/>
        <w:rPr>
          <w:rFonts w:ascii="Times New Roman" w:eastAsia="Times New Roman" w:hAnsi="Times New Roman" w:cs="Times New Roman"/>
          <w:sz w:val="32"/>
          <w:szCs w:val="32"/>
        </w:rPr>
      </w:pPr>
    </w:p>
    <w:p w:rsidR="007517C9" w:rsidRDefault="007517C9" w:rsidP="007517C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7517C9" w:rsidRDefault="007517C9" w:rsidP="007517C9">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7517C9" w:rsidRDefault="007517C9" w:rsidP="007517C9">
      <w:pPr>
        <w:spacing w:after="0" w:line="240" w:lineRule="auto"/>
        <w:ind w:right="283"/>
        <w:jc w:val="center"/>
        <w:rPr>
          <w:rFonts w:ascii="Times New Roman" w:eastAsia="Times New Roman" w:hAnsi="Times New Roman" w:cs="Times New Roman"/>
          <w:sz w:val="28"/>
          <w:szCs w:val="28"/>
        </w:rPr>
      </w:pPr>
    </w:p>
    <w:p w:rsidR="007517C9" w:rsidRDefault="007517C9" w:rsidP="007517C9">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07.02. 2022                               с. Васильевка                                             № 8 - </w:t>
      </w:r>
      <w:proofErr w:type="spellStart"/>
      <w:proofErr w:type="gramStart"/>
      <w:r>
        <w:rPr>
          <w:rFonts w:ascii="Times New Roman" w:eastAsia="Times New Roman" w:hAnsi="Times New Roman" w:cs="Times New Roman"/>
          <w:sz w:val="28"/>
          <w:szCs w:val="28"/>
        </w:rPr>
        <w:t>п</w:t>
      </w:r>
      <w:proofErr w:type="spellEnd"/>
      <w:proofErr w:type="gramEnd"/>
    </w:p>
    <w:p w:rsidR="007517C9" w:rsidRDefault="007517C9" w:rsidP="007517C9">
      <w:pPr>
        <w:rPr>
          <w:rFonts w:ascii="Times New Roman" w:hAnsi="Times New Roman" w:cs="Times New Roman"/>
          <w:sz w:val="28"/>
          <w:szCs w:val="28"/>
        </w:rPr>
      </w:pPr>
    </w:p>
    <w:p w:rsidR="007517C9" w:rsidRDefault="007517C9" w:rsidP="007517C9">
      <w:pPr>
        <w:widowControl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 утверждении муниципальной программы </w:t>
      </w:r>
    </w:p>
    <w:p w:rsidR="007517C9" w:rsidRDefault="007517C9" w:rsidP="007517C9">
      <w:pPr>
        <w:widowControl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w:t>
      </w:r>
    </w:p>
    <w:p w:rsidR="007517C9" w:rsidRDefault="007517C9" w:rsidP="007517C9">
      <w:pPr>
        <w:widowControl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7517C9" w:rsidRDefault="007517C9" w:rsidP="007517C9">
      <w:pPr>
        <w:widowControl w:val="0"/>
        <w:tabs>
          <w:tab w:val="left" w:pos="660"/>
        </w:tabs>
        <w:spacing w:after="0" w:line="240" w:lineRule="auto"/>
        <w:rPr>
          <w:rFonts w:ascii="Times New Roman" w:eastAsia="Times New Roman" w:hAnsi="Times New Roman" w:cs="Times New Roman"/>
          <w:sz w:val="26"/>
          <w:szCs w:val="26"/>
          <w:lang w:eastAsia="en-US"/>
        </w:rPr>
      </w:pPr>
    </w:p>
    <w:p w:rsidR="007517C9" w:rsidRDefault="007517C9" w:rsidP="007517C9">
      <w:pPr>
        <w:widowControl w:val="0"/>
        <w:tabs>
          <w:tab w:val="left" w:pos="660"/>
        </w:tabs>
        <w:autoSpaceDE w:val="0"/>
        <w:autoSpaceDN w:val="0"/>
        <w:adjustRightInd w:val="0"/>
        <w:spacing w:after="0" w:line="240" w:lineRule="auto"/>
        <w:ind w:right="-5" w:firstLine="66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В соответствии со ст. 16 Федерального закона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 179  Бюджетного кодекса</w:t>
      </w:r>
      <w:proofErr w:type="gramEnd"/>
      <w:r>
        <w:rPr>
          <w:rFonts w:ascii="Times New Roman" w:eastAsia="Times New Roman" w:hAnsi="Times New Roman" w:cs="Times New Roman"/>
          <w:sz w:val="28"/>
          <w:szCs w:val="28"/>
          <w:lang w:eastAsia="en-US"/>
        </w:rPr>
        <w:t xml:space="preserve"> Российской Федерации от 31.07.1998 года № 145-ФЗ, Уставом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w:t>
      </w:r>
    </w:p>
    <w:p w:rsidR="007517C9" w:rsidRDefault="007517C9" w:rsidP="007517C9">
      <w:pPr>
        <w:widowControl w:val="0"/>
        <w:tabs>
          <w:tab w:val="left" w:pos="660"/>
        </w:tabs>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Утвердить муниципальную программу «Формирование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 согласно приложению.</w:t>
      </w:r>
    </w:p>
    <w:p w:rsidR="007517C9" w:rsidRDefault="007517C9" w:rsidP="007517C9">
      <w:pPr>
        <w:widowControl w:val="0"/>
        <w:tabs>
          <w:tab w:val="left" w:pos="660"/>
        </w:tabs>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2. Обнародовать муниципальную программу «Формирование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 на официальном сайте администрации Васильевского сельсовета в информационно-телекоммуникационной сети «Интернет».</w:t>
      </w:r>
    </w:p>
    <w:p w:rsidR="007517C9" w:rsidRDefault="007517C9" w:rsidP="007517C9">
      <w:pPr>
        <w:widowControl w:val="0"/>
        <w:tabs>
          <w:tab w:val="left" w:pos="660"/>
        </w:tabs>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3.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исполнением настоящего постановления оставляю за собой.</w:t>
      </w:r>
    </w:p>
    <w:p w:rsidR="007517C9" w:rsidRDefault="007517C9" w:rsidP="007517C9">
      <w:pPr>
        <w:widowControl w:val="0"/>
        <w:tabs>
          <w:tab w:val="left" w:pos="660"/>
        </w:tabs>
        <w:spacing w:after="0" w:line="240" w:lineRule="auto"/>
        <w:ind w:firstLine="660"/>
        <w:jc w:val="both"/>
        <w:rPr>
          <w:rFonts w:ascii="Times New Roman" w:eastAsia="Times New Roman" w:hAnsi="Times New Roman" w:cs="Times New Roman"/>
          <w:sz w:val="28"/>
          <w:lang w:eastAsia="en-US"/>
        </w:rPr>
      </w:pPr>
      <w:r>
        <w:rPr>
          <w:rFonts w:ascii="Times New Roman" w:eastAsia="Times New Roman" w:hAnsi="Times New Roman" w:cs="Times New Roman"/>
          <w:sz w:val="28"/>
          <w:szCs w:val="28"/>
          <w:lang w:eastAsia="en-US"/>
        </w:rPr>
        <w:tab/>
        <w:t xml:space="preserve">4. </w:t>
      </w:r>
      <w:r>
        <w:rPr>
          <w:rFonts w:ascii="Times New Roman" w:eastAsia="Times New Roman" w:hAnsi="Times New Roman" w:cs="Times New Roman"/>
          <w:sz w:val="28"/>
          <w:lang w:eastAsia="en-US"/>
        </w:rPr>
        <w:t>Настоящее постановление вступает в силу после его официального обнародования.</w:t>
      </w:r>
    </w:p>
    <w:p w:rsidR="007517C9" w:rsidRDefault="007517C9" w:rsidP="007517C9">
      <w:pPr>
        <w:widowControl w:val="0"/>
        <w:tabs>
          <w:tab w:val="left" w:pos="660"/>
        </w:tabs>
        <w:spacing w:after="0" w:line="240" w:lineRule="auto"/>
        <w:jc w:val="both"/>
        <w:rPr>
          <w:rFonts w:ascii="Times New Roman" w:eastAsia="Times New Roman" w:hAnsi="Times New Roman" w:cs="Times New Roman"/>
          <w:sz w:val="28"/>
          <w:lang w:eastAsia="en-US"/>
        </w:rPr>
      </w:pPr>
    </w:p>
    <w:p w:rsidR="007517C9" w:rsidRDefault="007517C9" w:rsidP="007517C9">
      <w:pPr>
        <w:widowControl w:val="0"/>
        <w:tabs>
          <w:tab w:val="left" w:pos="66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Глава сельсовета                                                                           А.Н. </w:t>
      </w:r>
      <w:proofErr w:type="spellStart"/>
      <w:r>
        <w:rPr>
          <w:rFonts w:ascii="Times New Roman" w:eastAsia="Times New Roman" w:hAnsi="Times New Roman" w:cs="Times New Roman"/>
          <w:sz w:val="28"/>
          <w:szCs w:val="28"/>
          <w:lang w:eastAsia="en-US"/>
        </w:rPr>
        <w:t>Серединов</w:t>
      </w:r>
      <w:proofErr w:type="spellEnd"/>
    </w:p>
    <w:p w:rsidR="007517C9" w:rsidRDefault="007517C9" w:rsidP="007517C9">
      <w:pPr>
        <w:widowControl w:val="0"/>
        <w:spacing w:after="0" w:line="240" w:lineRule="auto"/>
        <w:jc w:val="both"/>
        <w:rPr>
          <w:rFonts w:ascii="Times New Roman" w:eastAsia="Times New Roman" w:hAnsi="Times New Roman" w:cs="Times New Roman"/>
          <w:sz w:val="28"/>
          <w:szCs w:val="28"/>
          <w:lang w:eastAsia="en-US"/>
        </w:rPr>
      </w:pPr>
    </w:p>
    <w:p w:rsidR="007517C9" w:rsidRDefault="007517C9" w:rsidP="007517C9">
      <w:pPr>
        <w:widowControl w:val="0"/>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Разослано: администрации района, прокуратуре, в дело</w:t>
      </w:r>
    </w:p>
    <w:p w:rsidR="007517C9" w:rsidRDefault="007517C9" w:rsidP="007517C9">
      <w:pPr>
        <w:widowControl w:val="0"/>
        <w:spacing w:after="0" w:line="240" w:lineRule="auto"/>
        <w:jc w:val="right"/>
        <w:rPr>
          <w:rFonts w:ascii="Times New Roman" w:eastAsia="Times New Roman" w:hAnsi="Times New Roman" w:cs="Arial"/>
          <w:sz w:val="26"/>
          <w:szCs w:val="26"/>
        </w:rPr>
      </w:pPr>
      <w:r>
        <w:rPr>
          <w:rFonts w:ascii="Times New Roman" w:eastAsia="Times New Roman" w:hAnsi="Times New Roman" w:cs="Times New Roman"/>
          <w:sz w:val="24"/>
          <w:szCs w:val="24"/>
          <w:lang w:eastAsia="en-US"/>
        </w:rPr>
        <w:br w:type="page"/>
      </w:r>
      <w:r>
        <w:rPr>
          <w:rFonts w:ascii="Times New Roman" w:eastAsia="Times New Roman" w:hAnsi="Times New Roman" w:cs="Times New Roman"/>
          <w:sz w:val="28"/>
          <w:szCs w:val="28"/>
          <w:lang w:eastAsia="en-US"/>
        </w:rPr>
        <w:lastRenderedPageBreak/>
        <w:t xml:space="preserve">Приложение </w:t>
      </w:r>
      <w:proofErr w:type="gramStart"/>
      <w:r>
        <w:rPr>
          <w:rFonts w:ascii="Times New Roman" w:eastAsia="Times New Roman" w:hAnsi="Times New Roman" w:cs="Times New Roman"/>
          <w:sz w:val="28"/>
          <w:szCs w:val="28"/>
          <w:lang w:eastAsia="en-US"/>
        </w:rPr>
        <w:t>к</w:t>
      </w:r>
      <w:proofErr w:type="gramEnd"/>
    </w:p>
    <w:p w:rsidR="007517C9" w:rsidRDefault="007517C9" w:rsidP="007517C9">
      <w:pPr>
        <w:widowControl w:val="0"/>
        <w:shd w:val="clear" w:color="auto" w:fill="FFFFFF"/>
        <w:spacing w:after="0" w:line="240" w:lineRule="auto"/>
        <w:jc w:val="right"/>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постановлению администрации</w:t>
      </w:r>
    </w:p>
    <w:p w:rsidR="007517C9" w:rsidRDefault="007517C9" w:rsidP="007517C9">
      <w:pPr>
        <w:widowControl w:val="0"/>
        <w:shd w:val="clear" w:color="auto" w:fill="FFFFFF"/>
        <w:spacing w:after="0" w:line="240" w:lineRule="auto"/>
        <w:jc w:val="right"/>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Васильевского сельсовета </w:t>
      </w:r>
    </w:p>
    <w:p w:rsidR="007517C9" w:rsidRDefault="007517C9" w:rsidP="007517C9">
      <w:pPr>
        <w:widowControl w:val="0"/>
        <w:shd w:val="clear" w:color="auto" w:fill="FFFFFF"/>
        <w:spacing w:after="0" w:line="240" w:lineRule="auto"/>
        <w:jc w:val="right"/>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от 07.02.2022 года № 8-п </w:t>
      </w:r>
    </w:p>
    <w:p w:rsidR="007517C9" w:rsidRDefault="007517C9" w:rsidP="007517C9">
      <w:pPr>
        <w:widowControl w:val="0"/>
        <w:shd w:val="clear" w:color="auto" w:fill="FFFFFF"/>
        <w:spacing w:after="0" w:line="240" w:lineRule="auto"/>
        <w:jc w:val="right"/>
        <w:rPr>
          <w:rFonts w:ascii="Times New Roman" w:eastAsia="Times New Roman" w:hAnsi="Times New Roman" w:cs="Times New Roman"/>
          <w:spacing w:val="-2"/>
          <w:sz w:val="28"/>
          <w:szCs w:val="28"/>
          <w:lang w:eastAsia="en-US"/>
        </w:rPr>
      </w:pPr>
    </w:p>
    <w:p w:rsidR="007517C9" w:rsidRDefault="007517C9" w:rsidP="007517C9">
      <w:pPr>
        <w:widowControl w:val="0"/>
        <w:autoSpaceDE w:val="0"/>
        <w:autoSpaceDN w:val="0"/>
        <w:adjustRightInd w:val="0"/>
        <w:spacing w:after="0" w:line="240" w:lineRule="auto"/>
        <w:ind w:right="-2" w:firstLine="720"/>
        <w:jc w:val="right"/>
        <w:rPr>
          <w:rFonts w:ascii="Times New Roman" w:eastAsia="Times New Roman" w:hAnsi="Times New Roman" w:cs="Arial"/>
          <w:sz w:val="26"/>
          <w:szCs w:val="26"/>
        </w:rPr>
      </w:pPr>
    </w:p>
    <w:p w:rsidR="007517C9" w:rsidRDefault="007517C9" w:rsidP="007517C9">
      <w:pPr>
        <w:widowControl w:val="0"/>
        <w:spacing w:after="0" w:line="240" w:lineRule="auto"/>
        <w:ind w:right="-139"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Муниципальная программа </w:t>
      </w:r>
    </w:p>
    <w:p w:rsidR="007517C9" w:rsidRDefault="007517C9" w:rsidP="007517C9">
      <w:pPr>
        <w:widowControl w:val="0"/>
        <w:spacing w:after="0" w:line="240" w:lineRule="auto"/>
        <w:ind w:right="-139"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w:t>
      </w:r>
    </w:p>
    <w:p w:rsidR="007517C9" w:rsidRDefault="007517C9" w:rsidP="007517C9">
      <w:pPr>
        <w:widowControl w:val="0"/>
        <w:spacing w:after="0" w:line="240" w:lineRule="auto"/>
        <w:ind w:right="-139"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Оренбургской области» </w:t>
      </w:r>
    </w:p>
    <w:p w:rsidR="007517C9" w:rsidRDefault="007517C9" w:rsidP="007517C9">
      <w:pPr>
        <w:widowControl w:val="0"/>
        <w:spacing w:after="0" w:line="240" w:lineRule="auto"/>
        <w:ind w:right="-139" w:firstLine="709"/>
        <w:jc w:val="center"/>
        <w:rPr>
          <w:rFonts w:ascii="Times New Roman" w:eastAsia="Times New Roman" w:hAnsi="Times New Roman" w:cs="Times New Roman"/>
          <w:sz w:val="28"/>
          <w:szCs w:val="28"/>
          <w:lang w:eastAsia="en-US"/>
        </w:rPr>
      </w:pPr>
    </w:p>
    <w:p w:rsidR="007517C9" w:rsidRDefault="007517C9" w:rsidP="007517C9">
      <w:pPr>
        <w:widowControl w:val="0"/>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Паспорт муниципальной программы</w:t>
      </w:r>
    </w:p>
    <w:p w:rsidR="007517C9" w:rsidRDefault="007517C9" w:rsidP="007517C9">
      <w:pPr>
        <w:widowControl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w:t>
      </w:r>
    </w:p>
    <w:p w:rsidR="007517C9" w:rsidRDefault="007517C9" w:rsidP="007517C9">
      <w:pPr>
        <w:widowControl w:val="0"/>
        <w:autoSpaceDE w:val="0"/>
        <w:autoSpaceDN w:val="0"/>
        <w:adjustRightInd w:val="0"/>
        <w:spacing w:after="0" w:line="240" w:lineRule="auto"/>
        <w:ind w:right="-2" w:firstLine="720"/>
        <w:jc w:val="right"/>
        <w:rPr>
          <w:rFonts w:ascii="Times New Roman" w:eastAsia="Times New Roman" w:hAnsi="Times New Roman" w:cs="Arial"/>
          <w:sz w:val="26"/>
          <w:szCs w:val="26"/>
        </w:rPr>
      </w:pPr>
    </w:p>
    <w:tbl>
      <w:tblPr>
        <w:tblW w:w="9495"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5"/>
        <w:gridCol w:w="7090"/>
      </w:tblGrid>
      <w:tr w:rsidR="007517C9" w:rsidTr="007517C9">
        <w:trPr>
          <w:trHeight w:hRule="exact" w:val="1671"/>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val="en-US" w:eastAsia="en-US"/>
              </w:rPr>
              <w:t>Наименование</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eastAsia="en-US"/>
              </w:rPr>
              <w:t>п</w:t>
            </w:r>
            <w:r>
              <w:rPr>
                <w:rFonts w:ascii="Times New Roman" w:eastAsia="Times New Roman" w:hAnsi="Times New Roman" w:cs="Times New Roman"/>
                <w:sz w:val="28"/>
                <w:szCs w:val="28"/>
                <w:lang w:val="en-US" w:eastAsia="en-US"/>
              </w:rPr>
              <w:t>рограммы</w:t>
            </w:r>
            <w:proofErr w:type="spellEnd"/>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6975"/>
              </w:tabs>
              <w:spacing w:after="0" w:line="240" w:lineRule="auto"/>
              <w:ind w:left="6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Муниципальная программа </w:t>
            </w:r>
            <w:r>
              <w:rPr>
                <w:rFonts w:ascii="Times New Roman" w:eastAsia="Times New Roman" w:hAnsi="Times New Roman" w:cs="Times New Roman"/>
                <w:spacing w:val="3"/>
                <w:sz w:val="28"/>
                <w:szCs w:val="28"/>
                <w:lang w:eastAsia="en-US"/>
              </w:rPr>
              <w:t>«</w:t>
            </w:r>
            <w:r>
              <w:rPr>
                <w:rFonts w:ascii="Times New Roman" w:eastAsia="Times New Roman" w:hAnsi="Times New Roman" w:cs="Times New Roman"/>
                <w:sz w:val="28"/>
                <w:szCs w:val="28"/>
                <w:lang w:eastAsia="en-US"/>
              </w:rPr>
              <w:t xml:space="preserve">Формирование современной городской среды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w:t>
            </w:r>
            <w:r>
              <w:rPr>
                <w:rFonts w:ascii="Times New Roman" w:eastAsia="Times New Roman" w:hAnsi="Times New Roman" w:cs="Times New Roman"/>
                <w:spacing w:val="3"/>
                <w:sz w:val="28"/>
                <w:szCs w:val="28"/>
                <w:lang w:eastAsia="en-US"/>
              </w:rPr>
              <w:t xml:space="preserve">» </w:t>
            </w:r>
            <w:r>
              <w:rPr>
                <w:rFonts w:ascii="Times New Roman" w:eastAsia="Times New Roman" w:hAnsi="Times New Roman" w:cs="Times New Roman"/>
                <w:sz w:val="28"/>
                <w:szCs w:val="28"/>
                <w:lang w:eastAsia="en-US"/>
              </w:rPr>
              <w:t>(далее – Программа)</w:t>
            </w:r>
          </w:p>
        </w:tc>
      </w:tr>
      <w:tr w:rsidR="007517C9" w:rsidTr="007517C9">
        <w:trPr>
          <w:trHeight w:hRule="exact" w:val="1000"/>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Ответственный исполнитель Программы</w:t>
            </w: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6975"/>
              </w:tabs>
              <w:spacing w:after="0" w:line="240" w:lineRule="auto"/>
              <w:ind w:left="6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Администрация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w:t>
            </w:r>
          </w:p>
        </w:tc>
      </w:tr>
      <w:tr w:rsidR="007517C9" w:rsidTr="007517C9">
        <w:trPr>
          <w:trHeight w:hRule="exact" w:val="1411"/>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Соисполнители Программы </w:t>
            </w: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6975"/>
              </w:tabs>
              <w:spacing w:after="0" w:line="240" w:lineRule="auto"/>
              <w:ind w:left="6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7517C9" w:rsidTr="007517C9">
        <w:trPr>
          <w:trHeight w:hRule="exact" w:val="1740"/>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1946"/>
                <w:tab w:val="left" w:pos="2013"/>
              </w:tabs>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Этапы и сроки реализации Программы</w:t>
            </w: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6975"/>
              </w:tabs>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2022-2024 годы </w:t>
            </w:r>
          </w:p>
          <w:p w:rsidR="007517C9" w:rsidRDefault="007517C9">
            <w:pPr>
              <w:widowControl w:val="0"/>
              <w:tabs>
                <w:tab w:val="left" w:pos="6975"/>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7517C9" w:rsidTr="007517C9">
        <w:trPr>
          <w:trHeight w:hRule="exact" w:val="1414"/>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val="en-US" w:eastAsia="en-US"/>
              </w:rPr>
              <w:t>Цель</w:t>
            </w:r>
            <w:proofErr w:type="spellEnd"/>
          </w:p>
          <w:p w:rsidR="007517C9" w:rsidRDefault="007517C9">
            <w:pPr>
              <w:widowControl w:val="0"/>
              <w:spacing w:after="0" w:line="240" w:lineRule="auto"/>
              <w:ind w:left="62" w:right="-108"/>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П</w:t>
            </w:r>
            <w:proofErr w:type="spellStart"/>
            <w:r>
              <w:rPr>
                <w:rFonts w:ascii="Times New Roman" w:eastAsia="Times New Roman" w:hAnsi="Times New Roman" w:cs="Times New Roman"/>
                <w:sz w:val="28"/>
                <w:szCs w:val="28"/>
                <w:lang w:val="en-US" w:eastAsia="en-US"/>
              </w:rPr>
              <w:t>рограммы</w:t>
            </w:r>
            <w:proofErr w:type="spellEnd"/>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6975"/>
              </w:tabs>
              <w:spacing w:after="0" w:line="240" w:lineRule="auto"/>
              <w:ind w:left="62" w:right="6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-создание благоприятных условий для повышения уровня благоустройства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w:t>
            </w:r>
          </w:p>
        </w:tc>
      </w:tr>
      <w:tr w:rsidR="007517C9" w:rsidTr="007517C9">
        <w:trPr>
          <w:trHeight w:hRule="exact" w:val="2010"/>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val="en-US" w:eastAsia="en-US"/>
              </w:rPr>
              <w:t>Задачи</w:t>
            </w:r>
            <w:proofErr w:type="spellEnd"/>
          </w:p>
          <w:p w:rsidR="007517C9" w:rsidRDefault="007517C9">
            <w:pPr>
              <w:widowControl w:val="0"/>
              <w:spacing w:after="0" w:line="240" w:lineRule="auto"/>
              <w:ind w:left="62" w:right="-108"/>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П</w:t>
            </w:r>
            <w:proofErr w:type="spellStart"/>
            <w:r>
              <w:rPr>
                <w:rFonts w:ascii="Times New Roman" w:eastAsia="Times New Roman" w:hAnsi="Times New Roman" w:cs="Times New Roman"/>
                <w:sz w:val="28"/>
                <w:szCs w:val="28"/>
                <w:lang w:val="en-US" w:eastAsia="en-US"/>
              </w:rPr>
              <w:t>рограммы</w:t>
            </w:r>
            <w:proofErr w:type="spellEnd"/>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269"/>
                <w:tab w:val="left" w:pos="6975"/>
              </w:tabs>
              <w:spacing w:after="0" w:line="240" w:lineRule="auto"/>
              <w:ind w:left="62" w:right="6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создание благоприятных и безопасных условий для проживания и отдыха жителей и гостей поселения;</w:t>
            </w:r>
          </w:p>
          <w:p w:rsidR="007517C9" w:rsidRDefault="007517C9">
            <w:pPr>
              <w:widowControl w:val="0"/>
              <w:tabs>
                <w:tab w:val="left" w:pos="274"/>
                <w:tab w:val="left" w:pos="6975"/>
              </w:tabs>
              <w:spacing w:after="0" w:line="240" w:lineRule="auto"/>
              <w:ind w:left="62" w:right="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повышение уровня благоустройства территории сельсовета;</w:t>
            </w:r>
          </w:p>
          <w:p w:rsidR="007517C9" w:rsidRDefault="007517C9">
            <w:pPr>
              <w:widowControl w:val="0"/>
              <w:tabs>
                <w:tab w:val="left" w:pos="6975"/>
              </w:tabs>
              <w:spacing w:after="0" w:line="240" w:lineRule="auto"/>
              <w:ind w:left="62" w:right="62"/>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повышение уровня благоустройства наиболее посещаемых муниципальных территорий общего</w:t>
            </w:r>
          </w:p>
        </w:tc>
      </w:tr>
      <w:tr w:rsidR="007517C9" w:rsidTr="007517C9">
        <w:trPr>
          <w:trHeight w:hRule="exact" w:val="1452"/>
        </w:trPr>
        <w:tc>
          <w:tcPr>
            <w:tcW w:w="2404" w:type="dxa"/>
            <w:tcBorders>
              <w:top w:val="single" w:sz="6" w:space="0" w:color="000000"/>
              <w:left w:val="single" w:sz="6" w:space="0" w:color="000000"/>
              <w:bottom w:val="single" w:sz="6" w:space="0" w:color="000000"/>
              <w:right w:val="single" w:sz="6" w:space="0" w:color="000000"/>
            </w:tcBorders>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p>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274"/>
                <w:tab w:val="left" w:pos="6975"/>
              </w:tabs>
              <w:spacing w:after="0" w:line="240" w:lineRule="auto"/>
              <w:ind w:left="62" w:right="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пользования;</w:t>
            </w:r>
          </w:p>
          <w:p w:rsidR="007517C9" w:rsidRDefault="007517C9">
            <w:pPr>
              <w:widowControl w:val="0"/>
              <w:tabs>
                <w:tab w:val="left" w:pos="274"/>
                <w:tab w:val="left" w:pos="6975"/>
              </w:tabs>
              <w:spacing w:after="0" w:line="240" w:lineRule="auto"/>
              <w:ind w:left="62" w:right="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7517C9" w:rsidTr="007517C9">
        <w:trPr>
          <w:trHeight w:hRule="exact" w:val="1794"/>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Целевые индикаторы и показатели Программы</w:t>
            </w: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tabs>
                <w:tab w:val="left" w:pos="2191"/>
                <w:tab w:val="left" w:pos="5752"/>
                <w:tab w:val="left" w:pos="6975"/>
              </w:tabs>
              <w:spacing w:after="0"/>
              <w:ind w:left="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ходе реализации программы планируется выполнить комплексное благоустройство:</w:t>
            </w:r>
          </w:p>
          <w:p w:rsidR="007517C9" w:rsidRDefault="007517C9">
            <w:pPr>
              <w:widowControl w:val="0"/>
              <w:tabs>
                <w:tab w:val="left" w:pos="356"/>
                <w:tab w:val="left" w:pos="1461"/>
                <w:tab w:val="left" w:pos="3463"/>
                <w:tab w:val="left" w:pos="5335"/>
                <w:tab w:val="left" w:pos="6731"/>
                <w:tab w:val="left" w:pos="6975"/>
              </w:tabs>
              <w:spacing w:after="0"/>
              <w:ind w:left="62" w:right="60"/>
              <w:rPr>
                <w:rFonts w:ascii="Times New Roman" w:eastAsia="Times New Roman" w:hAnsi="Times New Roman" w:cs="Times New Roman"/>
                <w:sz w:val="28"/>
                <w:szCs w:val="28"/>
                <w:lang w:eastAsia="en-US"/>
              </w:rPr>
            </w:pPr>
            <w:r>
              <w:rPr>
                <w:rFonts w:ascii="Times New Roman" w:eastAsia="Times New Roman" w:hAnsi="Times New Roman" w:cs="Times New Roman"/>
                <w:spacing w:val="1"/>
                <w:sz w:val="28"/>
                <w:szCs w:val="28"/>
                <w:lang w:eastAsia="en-US"/>
              </w:rPr>
              <w:t xml:space="preserve"> наиболее посещаемых муниципальных территорий </w:t>
            </w:r>
            <w:proofErr w:type="spellStart"/>
            <w:r>
              <w:rPr>
                <w:rFonts w:ascii="Times New Roman" w:eastAsia="Times New Roman" w:hAnsi="Times New Roman" w:cs="Times New Roman"/>
                <w:sz w:val="28"/>
                <w:szCs w:val="28"/>
                <w:lang w:eastAsia="en-US"/>
              </w:rPr>
              <w:t>общегопользования</w:t>
            </w:r>
            <w:proofErr w:type="spellEnd"/>
            <w:r>
              <w:rPr>
                <w:rFonts w:ascii="Times New Roman" w:eastAsia="Times New Roman" w:hAnsi="Times New Roman" w:cs="Times New Roman"/>
                <w:sz w:val="28"/>
                <w:szCs w:val="28"/>
                <w:lang w:eastAsia="en-US"/>
              </w:rPr>
              <w:t>*</w:t>
            </w:r>
          </w:p>
        </w:tc>
      </w:tr>
      <w:tr w:rsidR="007517C9" w:rsidTr="007517C9">
        <w:trPr>
          <w:trHeight w:hRule="exact" w:val="2506"/>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Объемы бюджетных ассигнований Программы</w:t>
            </w:r>
          </w:p>
        </w:tc>
        <w:tc>
          <w:tcPr>
            <w:tcW w:w="7088" w:type="dxa"/>
            <w:tcBorders>
              <w:top w:val="single" w:sz="6" w:space="0" w:color="000000"/>
              <w:left w:val="single" w:sz="6" w:space="0" w:color="000000"/>
              <w:bottom w:val="single" w:sz="6" w:space="0" w:color="000000"/>
              <w:right w:val="single" w:sz="6" w:space="0" w:color="000000"/>
            </w:tcBorders>
          </w:tcPr>
          <w:p w:rsidR="007517C9" w:rsidRDefault="007517C9">
            <w:pPr>
              <w:widowControl w:val="0"/>
              <w:tabs>
                <w:tab w:val="left" w:pos="4682"/>
                <w:tab w:val="left" w:pos="4907"/>
                <w:tab w:val="left" w:pos="6975"/>
                <w:tab w:val="left" w:pos="7014"/>
              </w:tabs>
              <w:spacing w:after="0"/>
              <w:ind w:left="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Общий объем финансирования  – </w:t>
            </w:r>
            <w:proofErr w:type="spellStart"/>
            <w:r>
              <w:rPr>
                <w:rFonts w:ascii="Times New Roman" w:eastAsia="Times New Roman" w:hAnsi="Times New Roman" w:cs="Times New Roman"/>
                <w:sz w:val="28"/>
                <w:szCs w:val="28"/>
                <w:lang w:eastAsia="en-US"/>
              </w:rPr>
              <w:t>___тыс</w:t>
            </w:r>
            <w:proofErr w:type="spellEnd"/>
            <w:r>
              <w:rPr>
                <w:rFonts w:ascii="Times New Roman" w:eastAsia="Times New Roman" w:hAnsi="Times New Roman" w:cs="Times New Roman"/>
                <w:sz w:val="28"/>
                <w:szCs w:val="28"/>
                <w:lang w:eastAsia="en-US"/>
              </w:rPr>
              <w:t>. рублей;</w:t>
            </w:r>
          </w:p>
          <w:p w:rsidR="007517C9" w:rsidRDefault="007517C9">
            <w:pPr>
              <w:widowControl w:val="0"/>
              <w:tabs>
                <w:tab w:val="left" w:pos="4682"/>
                <w:tab w:val="left" w:pos="4907"/>
                <w:tab w:val="left" w:pos="6975"/>
                <w:tab w:val="left" w:pos="7014"/>
              </w:tabs>
              <w:spacing w:after="0"/>
              <w:ind w:left="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w:t>
            </w:r>
            <w:proofErr w:type="spellStart"/>
            <w:r>
              <w:rPr>
                <w:rFonts w:ascii="Times New Roman" w:eastAsia="Times New Roman" w:hAnsi="Times New Roman" w:cs="Times New Roman"/>
                <w:sz w:val="28"/>
                <w:szCs w:val="28"/>
                <w:lang w:eastAsia="en-US"/>
              </w:rPr>
              <w:t>томчисле</w:t>
            </w:r>
            <w:proofErr w:type="spellEnd"/>
            <w:r>
              <w:rPr>
                <w:rFonts w:ascii="Times New Roman" w:eastAsia="Times New Roman" w:hAnsi="Times New Roman" w:cs="Times New Roman"/>
                <w:sz w:val="28"/>
                <w:szCs w:val="28"/>
                <w:lang w:eastAsia="en-US"/>
              </w:rPr>
              <w:t xml:space="preserve">: </w:t>
            </w:r>
          </w:p>
          <w:p w:rsidR="007517C9" w:rsidRDefault="007517C9">
            <w:pPr>
              <w:widowControl w:val="0"/>
              <w:tabs>
                <w:tab w:val="left" w:pos="4682"/>
                <w:tab w:val="left" w:pos="4907"/>
                <w:tab w:val="left" w:pos="6938"/>
                <w:tab w:val="left" w:pos="6975"/>
              </w:tabs>
              <w:spacing w:after="0"/>
              <w:ind w:left="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средства </w:t>
            </w:r>
            <w:proofErr w:type="spellStart"/>
            <w:r>
              <w:rPr>
                <w:rFonts w:ascii="Times New Roman" w:eastAsia="Times New Roman" w:hAnsi="Times New Roman" w:cs="Times New Roman"/>
                <w:sz w:val="28"/>
                <w:szCs w:val="28"/>
                <w:lang w:eastAsia="en-US"/>
              </w:rPr>
              <w:t>федеральногобюджета</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__</w:t>
            </w:r>
            <w:proofErr w:type="gramStart"/>
            <w:r>
              <w:rPr>
                <w:rFonts w:ascii="Times New Roman" w:eastAsia="Times New Roman" w:hAnsi="Times New Roman" w:cs="Times New Roman"/>
                <w:sz w:val="28"/>
                <w:szCs w:val="28"/>
                <w:lang w:eastAsia="en-US"/>
              </w:rPr>
              <w:t>_т</w:t>
            </w:r>
            <w:proofErr w:type="gramEnd"/>
            <w:r>
              <w:rPr>
                <w:rFonts w:ascii="Times New Roman" w:eastAsia="Times New Roman" w:hAnsi="Times New Roman" w:cs="Times New Roman"/>
                <w:sz w:val="28"/>
                <w:szCs w:val="28"/>
                <w:lang w:eastAsia="en-US"/>
              </w:rPr>
              <w:t>ыс.рублей</w:t>
            </w:r>
            <w:proofErr w:type="spellEnd"/>
            <w:r>
              <w:rPr>
                <w:rFonts w:ascii="Times New Roman" w:eastAsia="Times New Roman" w:hAnsi="Times New Roman" w:cs="Times New Roman"/>
                <w:sz w:val="28"/>
                <w:szCs w:val="28"/>
                <w:lang w:eastAsia="en-US"/>
              </w:rPr>
              <w:t>;</w:t>
            </w:r>
          </w:p>
          <w:p w:rsidR="007517C9" w:rsidRDefault="007517C9">
            <w:pPr>
              <w:widowControl w:val="0"/>
              <w:tabs>
                <w:tab w:val="left" w:pos="4682"/>
                <w:tab w:val="left" w:pos="4907"/>
                <w:tab w:val="left" w:pos="6975"/>
              </w:tabs>
              <w:spacing w:after="0"/>
              <w:ind w:left="62" w:right="564"/>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средства </w:t>
            </w:r>
            <w:proofErr w:type="spellStart"/>
            <w:r>
              <w:rPr>
                <w:rFonts w:ascii="Times New Roman" w:eastAsia="Times New Roman" w:hAnsi="Times New Roman" w:cs="Times New Roman"/>
                <w:sz w:val="28"/>
                <w:szCs w:val="28"/>
                <w:lang w:eastAsia="en-US"/>
              </w:rPr>
              <w:t>областногобюджета</w:t>
            </w:r>
            <w:proofErr w:type="spellEnd"/>
            <w:r>
              <w:rPr>
                <w:rFonts w:ascii="Times New Roman" w:eastAsia="Times New Roman" w:hAnsi="Times New Roman" w:cs="Times New Roman"/>
                <w:sz w:val="28"/>
                <w:szCs w:val="28"/>
                <w:lang w:eastAsia="en-US"/>
              </w:rPr>
              <w:t xml:space="preserve">–___ </w:t>
            </w:r>
            <w:proofErr w:type="gramStart"/>
            <w:r>
              <w:rPr>
                <w:rFonts w:ascii="Times New Roman" w:eastAsia="Times New Roman" w:hAnsi="Times New Roman" w:cs="Times New Roman"/>
                <w:sz w:val="28"/>
                <w:szCs w:val="28"/>
                <w:lang w:eastAsia="en-US"/>
              </w:rPr>
              <w:t>ты</w:t>
            </w:r>
            <w:proofErr w:type="gramEnd"/>
            <w:r>
              <w:rPr>
                <w:rFonts w:ascii="Times New Roman" w:eastAsia="Times New Roman" w:hAnsi="Times New Roman" w:cs="Times New Roman"/>
                <w:sz w:val="28"/>
                <w:szCs w:val="28"/>
                <w:lang w:eastAsia="en-US"/>
              </w:rPr>
              <w:t>с.рублей;</w:t>
            </w:r>
          </w:p>
          <w:p w:rsidR="007517C9" w:rsidRDefault="007517C9">
            <w:pPr>
              <w:widowControl w:val="0"/>
              <w:tabs>
                <w:tab w:val="left" w:pos="4682"/>
                <w:tab w:val="left" w:pos="4907"/>
                <w:tab w:val="left" w:pos="6938"/>
                <w:tab w:val="left" w:pos="6975"/>
              </w:tabs>
              <w:spacing w:after="0"/>
              <w:ind w:left="6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средства местного бюджета –___ тыс. рублей.**</w:t>
            </w:r>
          </w:p>
          <w:p w:rsidR="007517C9" w:rsidRDefault="007517C9">
            <w:pPr>
              <w:widowControl w:val="0"/>
              <w:tabs>
                <w:tab w:val="left" w:pos="4682"/>
                <w:tab w:val="left" w:pos="4907"/>
                <w:tab w:val="left" w:pos="6975"/>
              </w:tabs>
              <w:spacing w:after="0"/>
              <w:ind w:right="564"/>
              <w:rPr>
                <w:rFonts w:ascii="Times New Roman" w:eastAsia="Times New Roman" w:hAnsi="Times New Roman" w:cs="Times New Roman"/>
                <w:sz w:val="28"/>
                <w:szCs w:val="28"/>
                <w:lang w:eastAsia="en-US"/>
              </w:rPr>
            </w:pPr>
          </w:p>
        </w:tc>
      </w:tr>
      <w:tr w:rsidR="007517C9" w:rsidTr="007517C9">
        <w:trPr>
          <w:trHeight w:hRule="exact" w:val="2281"/>
        </w:trPr>
        <w:tc>
          <w:tcPr>
            <w:tcW w:w="2404"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ind w:left="62" w:right="-1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Ожидаемые результаты реализации Программы</w:t>
            </w:r>
          </w:p>
        </w:tc>
        <w:tc>
          <w:tcPr>
            <w:tcW w:w="7088" w:type="dxa"/>
            <w:tcBorders>
              <w:top w:val="single" w:sz="6" w:space="0" w:color="000000"/>
              <w:left w:val="single" w:sz="6" w:space="0" w:color="000000"/>
              <w:bottom w:val="single" w:sz="6" w:space="0" w:color="000000"/>
              <w:right w:val="single" w:sz="6" w:space="0" w:color="000000"/>
            </w:tcBorders>
            <w:hideMark/>
          </w:tcPr>
          <w:p w:rsidR="007517C9" w:rsidRDefault="007517C9">
            <w:pPr>
              <w:widowControl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Реализация мероприятий Программы позволит:</w:t>
            </w:r>
          </w:p>
          <w:p w:rsidR="007517C9" w:rsidRDefault="007517C9">
            <w:pPr>
              <w:widowControl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создать благоприятную среду обитания;</w:t>
            </w:r>
          </w:p>
          <w:p w:rsidR="007517C9" w:rsidRDefault="007517C9">
            <w:pPr>
              <w:widowControl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повысить комфортность проживания населения; </w:t>
            </w:r>
          </w:p>
          <w:p w:rsidR="007517C9" w:rsidRDefault="007517C9">
            <w:pPr>
              <w:widowControl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обеспечить условия для отдыха и спорта;</w:t>
            </w:r>
          </w:p>
          <w:p w:rsidR="007517C9" w:rsidRDefault="007517C9">
            <w:pPr>
              <w:widowControl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обеспечить доступность зданий, сооружений, общественных территорий для инвалидов и других </w:t>
            </w:r>
            <w:proofErr w:type="spellStart"/>
            <w:r>
              <w:rPr>
                <w:rFonts w:ascii="Times New Roman" w:eastAsia="Times New Roman" w:hAnsi="Times New Roman" w:cs="Times New Roman"/>
                <w:sz w:val="28"/>
                <w:lang w:eastAsia="en-US"/>
              </w:rPr>
              <w:t>маломобильных</w:t>
            </w:r>
            <w:proofErr w:type="spellEnd"/>
            <w:r>
              <w:rPr>
                <w:rFonts w:ascii="Times New Roman" w:eastAsia="Times New Roman" w:hAnsi="Times New Roman" w:cs="Times New Roman"/>
                <w:sz w:val="28"/>
                <w:lang w:eastAsia="en-US"/>
              </w:rPr>
              <w:t xml:space="preserve"> групп населения.</w:t>
            </w:r>
          </w:p>
        </w:tc>
      </w:tr>
    </w:tbl>
    <w:p w:rsidR="007517C9" w:rsidRDefault="007517C9" w:rsidP="007517C9">
      <w:pPr>
        <w:widowControl w:val="0"/>
        <w:spacing w:after="0" w:line="240" w:lineRule="auto"/>
        <w:rPr>
          <w:rFonts w:ascii="Times New Roman" w:eastAsia="Times New Roman" w:hAnsi="Times New Roman" w:cs="Times New Roman"/>
          <w:sz w:val="24"/>
          <w:lang w:eastAsia="en-US"/>
        </w:rPr>
      </w:pPr>
    </w:p>
    <w:p w:rsidR="007517C9" w:rsidRDefault="007517C9" w:rsidP="007517C9">
      <w:pPr>
        <w:widowControl w:val="0"/>
        <w:spacing w:after="0" w:line="240" w:lineRule="auto"/>
        <w:rPr>
          <w:rFonts w:ascii="Times New Roman" w:eastAsia="Times New Roman" w:hAnsi="Times New Roman" w:cs="Times New Roman"/>
          <w:sz w:val="24"/>
          <w:lang w:eastAsia="en-US"/>
        </w:rPr>
      </w:pPr>
    </w:p>
    <w:p w:rsidR="007517C9" w:rsidRDefault="007517C9" w:rsidP="007517C9">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lang w:eastAsia="en-US"/>
        </w:rPr>
        <w:tab/>
      </w:r>
      <w:r>
        <w:rPr>
          <w:rFonts w:ascii="Times New Roman" w:eastAsia="Times New Roman" w:hAnsi="Times New Roman" w:cs="Times New Roman"/>
          <w:sz w:val="24"/>
          <w:szCs w:val="24"/>
          <w:lang w:eastAsia="en-US"/>
        </w:rPr>
        <w:t>* В программу подлежат включению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7517C9" w:rsidRDefault="007517C9" w:rsidP="007517C9">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7517C9" w:rsidRDefault="007517C9" w:rsidP="007517C9">
      <w:pPr>
        <w:widowControl w:val="0"/>
        <w:spacing w:after="0" w:line="240" w:lineRule="auto"/>
        <w:rPr>
          <w:rFonts w:ascii="Times New Roman" w:eastAsia="Times New Roman" w:hAnsi="Times New Roman" w:cs="Times New Roman"/>
          <w:sz w:val="28"/>
          <w:szCs w:val="28"/>
          <w:lang w:eastAsia="en-US"/>
        </w:rPr>
      </w:pPr>
    </w:p>
    <w:p w:rsidR="007517C9" w:rsidRDefault="007517C9" w:rsidP="007517C9">
      <w:pPr>
        <w:widowControl w:val="0"/>
        <w:numPr>
          <w:ilvl w:val="0"/>
          <w:numId w:val="1"/>
        </w:numPr>
        <w:shd w:val="clear" w:color="auto" w:fill="FFFFFF"/>
        <w:spacing w:after="0" w:line="240" w:lineRule="auto"/>
        <w:ind w:firstLine="0"/>
        <w:jc w:val="center"/>
        <w:rPr>
          <w:rFonts w:ascii="Times New Roman" w:eastAsia="Times New Roman" w:hAnsi="Times New Roman" w:cs="Times New Roman"/>
          <w:sz w:val="28"/>
          <w:szCs w:val="28"/>
          <w:lang w:eastAsia="en-US"/>
        </w:rPr>
      </w:pPr>
      <w:r>
        <w:rPr>
          <w:rFonts w:ascii="Times New Roman" w:eastAsia="Times New Roman" w:hAnsi="Times New Roman" w:cs="Times New Roman"/>
          <w:b/>
          <w:sz w:val="28"/>
          <w:lang w:eastAsia="en-US"/>
        </w:rPr>
        <w:t>Общая характеристика соответствующей сферы реализации муниципальной программы</w:t>
      </w:r>
    </w:p>
    <w:p w:rsidR="007517C9" w:rsidRDefault="007517C9" w:rsidP="007517C9">
      <w:pPr>
        <w:widowControl w:val="0"/>
        <w:shd w:val="clear" w:color="auto" w:fill="FFFFFF"/>
        <w:spacing w:after="0" w:line="240" w:lineRule="auto"/>
        <w:ind w:left="1130"/>
        <w:rPr>
          <w:rFonts w:ascii="Times New Roman" w:eastAsia="Times New Roman" w:hAnsi="Times New Roman" w:cs="Times New Roman"/>
          <w:sz w:val="28"/>
          <w:szCs w:val="28"/>
          <w:lang w:eastAsia="en-US"/>
        </w:rPr>
      </w:pPr>
    </w:p>
    <w:p w:rsidR="007517C9" w:rsidRDefault="007517C9" w:rsidP="007517C9">
      <w:pPr>
        <w:shd w:val="clear" w:color="auto" w:fill="FFFFFF"/>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1.1. 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Васильевский сельсовет </w:t>
      </w:r>
      <w:proofErr w:type="spellStart"/>
      <w:r>
        <w:rPr>
          <w:rFonts w:ascii="Times New Roman" w:eastAsia="Times New Roman" w:hAnsi="Times New Roman" w:cs="Times New Roman"/>
          <w:sz w:val="28"/>
          <w:szCs w:val="28"/>
          <w:lang w:eastAsia="en-US"/>
        </w:rPr>
        <w:t>Саракташского</w:t>
      </w:r>
      <w:proofErr w:type="spellEnd"/>
      <w:r>
        <w:rPr>
          <w:rFonts w:ascii="Times New Roman" w:eastAsia="Times New Roman" w:hAnsi="Times New Roman" w:cs="Times New Roman"/>
          <w:sz w:val="28"/>
          <w:szCs w:val="28"/>
          <w:lang w:eastAsia="en-US"/>
        </w:rPr>
        <w:t xml:space="preserve"> района Оренбургской области (далее – Васильевский сельсовет).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Создание современной городской среды включает в себя проведение работ по благоустройству территорий  наиболее посещаемых муниципальных территорий (строительство детских и спортивных площадок, зон отдыха и  озеленение территорий, устройство наружного освещения и т.п.).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Основными проблемами в области благоустройства территории наиболее посещаемых муниципальных территорий  Васильевского сельсовета являются: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недостаточное количество детских и спортивных площадок, зон отдыха; </w:t>
      </w:r>
    </w:p>
    <w:p w:rsidR="007517C9" w:rsidRDefault="007517C9" w:rsidP="007517C9">
      <w:pPr>
        <w:widowControl w:val="0"/>
        <w:tabs>
          <w:tab w:val="left" w:pos="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недостаточное освещение отдельных  территорий общего пользования.</w:t>
      </w:r>
    </w:p>
    <w:p w:rsidR="007517C9" w:rsidRDefault="007517C9" w:rsidP="007517C9">
      <w:pPr>
        <w:tabs>
          <w:tab w:val="left" w:pos="0"/>
        </w:tabs>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Отсутствуют на территории поселения условия доступности для инвалидов всех категорий и </w:t>
      </w:r>
      <w:proofErr w:type="spellStart"/>
      <w:r>
        <w:rPr>
          <w:rFonts w:ascii="Times New Roman" w:eastAsia="Times New Roman" w:hAnsi="Times New Roman" w:cs="Times New Roman"/>
          <w:sz w:val="28"/>
          <w:szCs w:val="28"/>
          <w:lang w:eastAsia="en-US"/>
        </w:rPr>
        <w:t>маломобильных</w:t>
      </w:r>
      <w:proofErr w:type="spellEnd"/>
      <w:r>
        <w:rPr>
          <w:rFonts w:ascii="Times New Roman" w:eastAsia="Times New Roman" w:hAnsi="Times New Roman" w:cs="Times New Roman"/>
          <w:sz w:val="28"/>
          <w:szCs w:val="28"/>
          <w:lang w:eastAsia="en-US"/>
        </w:rPr>
        <w:t xml:space="preserve"> групп населения.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 отдельных территориях уровень освещенности территории сельского поселения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обеспечить безопасность граждан, позволит создать условия для доступности </w:t>
      </w:r>
      <w:proofErr w:type="spellStart"/>
      <w:r>
        <w:rPr>
          <w:rFonts w:ascii="Times New Roman" w:eastAsia="Times New Roman" w:hAnsi="Times New Roman" w:cs="Times New Roman"/>
          <w:sz w:val="28"/>
          <w:szCs w:val="28"/>
          <w:lang w:eastAsia="en-US"/>
        </w:rPr>
        <w:t>маломобильных</w:t>
      </w:r>
      <w:proofErr w:type="spellEnd"/>
      <w:r>
        <w:rPr>
          <w:rFonts w:ascii="Times New Roman" w:eastAsia="Times New Roman" w:hAnsi="Times New Roman" w:cs="Times New Roman"/>
          <w:sz w:val="28"/>
          <w:szCs w:val="28"/>
          <w:lang w:eastAsia="en-US"/>
        </w:rPr>
        <w:t xml:space="preserve"> групп населения.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Существующее положение обусловлено рядом факторов: введение новых современных требований к благоустройству и содержанию  территории сельского поселения,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w:t>
      </w:r>
    </w:p>
    <w:p w:rsidR="007517C9" w:rsidRDefault="007517C9" w:rsidP="007517C9">
      <w:pPr>
        <w:widowControl w:val="0"/>
        <w:tabs>
          <w:tab w:val="left" w:pos="2949"/>
          <w:tab w:val="left" w:pos="4442"/>
          <w:tab w:val="left" w:pos="6650"/>
          <w:tab w:val="left" w:pos="9639"/>
        </w:tabs>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Выполнение комплекса мероприятий по благоустройству в рамках реализации Программы направлено на улучшение внешнего облика Советского сельсовета, создание благоприятных и комфортных микроклиматических и эстетических условий для организации полноценного досуга населения и безопасных условий проживания населения Советского сельсовета.</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Комплексное благоустройство территории сельского поселения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результате реализации мероприятий Программы ожидается: </w:t>
      </w:r>
    </w:p>
    <w:p w:rsidR="007517C9" w:rsidRDefault="007517C9" w:rsidP="007517C9">
      <w:pPr>
        <w:widowControl w:val="0"/>
        <w:numPr>
          <w:ilvl w:val="0"/>
          <w:numId w:val="2"/>
        </w:numPr>
        <w:spacing w:after="0" w:line="240" w:lineRule="auto"/>
        <w:ind w:left="0"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повышение уровня комфортности проживания населения; </w:t>
      </w:r>
    </w:p>
    <w:p w:rsidR="007517C9" w:rsidRDefault="007517C9" w:rsidP="007517C9">
      <w:pPr>
        <w:widowControl w:val="0"/>
        <w:numPr>
          <w:ilvl w:val="0"/>
          <w:numId w:val="2"/>
        </w:numPr>
        <w:spacing w:after="0" w:line="240" w:lineRule="auto"/>
        <w:ind w:left="0"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улучшение организации досуга населения;  </w:t>
      </w:r>
    </w:p>
    <w:p w:rsidR="007517C9" w:rsidRDefault="007517C9" w:rsidP="007517C9">
      <w:pPr>
        <w:widowControl w:val="0"/>
        <w:spacing w:after="0" w:line="240" w:lineRule="auto"/>
        <w:ind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привлечение общественности и населения к решению задач благоустройства наиболее посещаемых  территорий; </w:t>
      </w:r>
    </w:p>
    <w:p w:rsidR="007517C9" w:rsidRDefault="007517C9" w:rsidP="007517C9">
      <w:pPr>
        <w:widowControl w:val="0"/>
        <w:numPr>
          <w:ilvl w:val="0"/>
          <w:numId w:val="2"/>
        </w:numPr>
        <w:spacing w:after="0" w:line="240" w:lineRule="auto"/>
        <w:ind w:left="0" w:firstLine="66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воспитание бережного отношения и создание условий для </w:t>
      </w:r>
      <w:r>
        <w:rPr>
          <w:rFonts w:ascii="Times New Roman" w:eastAsia="Times New Roman" w:hAnsi="Times New Roman" w:cs="Times New Roman"/>
          <w:sz w:val="28"/>
          <w:szCs w:val="28"/>
          <w:lang w:eastAsia="en-US"/>
        </w:rPr>
        <w:lastRenderedPageBreak/>
        <w:t>расширения инициативы жителей в сфере благоустройства, а также развитие их творческого потенциала.</w:t>
      </w:r>
    </w:p>
    <w:p w:rsidR="007517C9" w:rsidRDefault="007517C9" w:rsidP="007517C9">
      <w:pPr>
        <w:widowControl w:val="0"/>
        <w:spacing w:after="0" w:line="240" w:lineRule="auto"/>
        <w:ind w:firstLine="77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1.2. Благоустройство наиболее посещаемых территорий общего пользования одно из направлений Программы.</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Одним из факторов, формирующих положительный имидж поселения, является наличие благоприятных, комфортных, безопасных и доступных условий для отдыха населения.</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w:t>
      </w:r>
    </w:p>
    <w:p w:rsidR="007517C9" w:rsidRDefault="007517C9" w:rsidP="007517C9">
      <w:pPr>
        <w:widowControl w:val="0"/>
        <w:spacing w:after="0" w:line="240" w:lineRule="auto"/>
        <w:ind w:firstLine="770"/>
        <w:jc w:val="both"/>
        <w:rPr>
          <w:rFonts w:ascii="Times New Roman" w:eastAsia="Times New Roman" w:hAnsi="Times New Roman" w:cs="Times New Roman"/>
          <w:color w:val="008000"/>
          <w:sz w:val="28"/>
          <w:szCs w:val="28"/>
          <w:lang w:eastAsia="en-US"/>
        </w:rPr>
      </w:pPr>
      <w:r>
        <w:rPr>
          <w:rFonts w:ascii="Times New Roman" w:eastAsia="Times New Roman" w:hAnsi="Times New Roman" w:cs="Times New Roman"/>
          <w:sz w:val="28"/>
          <w:szCs w:val="28"/>
          <w:lang w:eastAsia="en-US"/>
        </w:rPr>
        <w:t>В настоящее время имеющиеся места отдыха населения, 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r>
        <w:rPr>
          <w:rFonts w:ascii="Times New Roman" w:eastAsia="Times New Roman" w:hAnsi="Times New Roman" w:cs="Times New Roman"/>
          <w:color w:val="008000"/>
          <w:sz w:val="28"/>
          <w:szCs w:val="28"/>
          <w:lang w:eastAsia="en-US"/>
        </w:rPr>
        <w:t>.</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Современный населенный пункт можно рассматривать как экосистему, в которой должны быть созданы наиболее благоприятные условия для жизни, но нельзя забывать про места, необходимые для общения человека с природой. </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Места общего пользования для отдыха населения играют значительную роль в жизни небольших провинциальных поселков. Зоны отдыха — </w:t>
      </w:r>
      <w:r>
        <w:rPr>
          <w:rFonts w:ascii="Times New Roman" w:eastAsia="Times New Roman" w:hAnsi="Times New Roman" w:cs="Times New Roman"/>
          <w:spacing w:val="-3"/>
          <w:sz w:val="28"/>
          <w:szCs w:val="28"/>
          <w:lang w:eastAsia="en-US"/>
        </w:rPr>
        <w:t xml:space="preserve">это </w:t>
      </w:r>
      <w:r>
        <w:rPr>
          <w:rFonts w:ascii="Times New Roman" w:eastAsia="Times New Roman" w:hAnsi="Times New Roman" w:cs="Times New Roman"/>
          <w:sz w:val="28"/>
          <w:szCs w:val="28"/>
          <w:lang w:eastAsia="en-US"/>
        </w:rPr>
        <w:t>места, где люди могут проводить свободное время, отдыхать от суеты.</w:t>
      </w:r>
    </w:p>
    <w:p w:rsidR="007517C9" w:rsidRDefault="007517C9" w:rsidP="007517C9">
      <w:pPr>
        <w:widowControl w:val="0"/>
        <w:spacing w:after="0" w:line="240" w:lineRule="auto"/>
        <w:ind w:firstLine="7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p>
    <w:p w:rsidR="007517C9" w:rsidRDefault="007517C9" w:rsidP="007517C9">
      <w:pPr>
        <w:widowControl w:val="0"/>
        <w:spacing w:after="0" w:line="240" w:lineRule="auto"/>
        <w:ind w:left="102" w:right="-49" w:firstLine="709"/>
        <w:jc w:val="center"/>
        <w:rPr>
          <w:rFonts w:ascii="Times New Roman" w:eastAsia="Times New Roman" w:hAnsi="Times New Roman" w:cs="Times New Roman"/>
          <w:sz w:val="28"/>
          <w:szCs w:val="28"/>
          <w:lang w:eastAsia="en-US"/>
        </w:rPr>
      </w:pPr>
    </w:p>
    <w:p w:rsidR="007517C9" w:rsidRDefault="007517C9" w:rsidP="007517C9">
      <w:pPr>
        <w:widowControl w:val="0"/>
        <w:spacing w:after="0" w:line="240" w:lineRule="auto"/>
        <w:ind w:left="102" w:right="-49" w:firstLine="709"/>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Целевые показатели (индикаторы), характеризующие благоустройство общественных территорий села </w:t>
      </w:r>
      <w:proofErr w:type="spellStart"/>
      <w:r>
        <w:rPr>
          <w:rFonts w:ascii="Times New Roman" w:eastAsia="Times New Roman" w:hAnsi="Times New Roman" w:cs="Times New Roman"/>
          <w:b/>
          <w:sz w:val="28"/>
          <w:szCs w:val="28"/>
          <w:lang w:eastAsia="en-US"/>
        </w:rPr>
        <w:t>Кульчумово</w:t>
      </w:r>
      <w:proofErr w:type="spellEnd"/>
      <w:r>
        <w:rPr>
          <w:rFonts w:ascii="Times New Roman" w:eastAsia="Times New Roman" w:hAnsi="Times New Roman" w:cs="Times New Roman"/>
          <w:b/>
          <w:sz w:val="28"/>
          <w:szCs w:val="28"/>
          <w:lang w:eastAsia="en-US"/>
        </w:rPr>
        <w:t xml:space="preserve"> </w:t>
      </w:r>
      <w:proofErr w:type="spellStart"/>
      <w:r>
        <w:rPr>
          <w:rFonts w:ascii="Times New Roman" w:eastAsia="Times New Roman" w:hAnsi="Times New Roman" w:cs="Times New Roman"/>
          <w:b/>
          <w:sz w:val="28"/>
          <w:szCs w:val="28"/>
          <w:lang w:eastAsia="en-US"/>
        </w:rPr>
        <w:t>Саракташского</w:t>
      </w:r>
      <w:proofErr w:type="spellEnd"/>
      <w:r>
        <w:rPr>
          <w:rFonts w:ascii="Times New Roman" w:eastAsia="Times New Roman" w:hAnsi="Times New Roman" w:cs="Times New Roman"/>
          <w:b/>
          <w:sz w:val="28"/>
          <w:szCs w:val="28"/>
          <w:lang w:eastAsia="en-US"/>
        </w:rPr>
        <w:t xml:space="preserve"> района Оренбургской области.</w:t>
      </w:r>
    </w:p>
    <w:p w:rsidR="007517C9" w:rsidRDefault="007517C9" w:rsidP="007517C9">
      <w:pPr>
        <w:widowControl w:val="0"/>
        <w:spacing w:after="0" w:line="240" w:lineRule="auto"/>
        <w:ind w:left="102" w:right="-49" w:firstLine="7411"/>
        <w:jc w:val="both"/>
        <w:rPr>
          <w:rFonts w:ascii="Times New Roman" w:eastAsia="Times New Roman" w:hAnsi="Times New Roman" w:cs="Times New Roman"/>
          <w:sz w:val="28"/>
          <w:szCs w:val="28"/>
          <w:lang w:eastAsia="en-US"/>
        </w:rPr>
      </w:pPr>
    </w:p>
    <w:p w:rsidR="007517C9" w:rsidRDefault="007517C9" w:rsidP="007517C9">
      <w:pPr>
        <w:widowControl w:val="0"/>
        <w:spacing w:after="0" w:line="240" w:lineRule="auto"/>
        <w:ind w:left="102" w:right="-49" w:firstLine="7411"/>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 xml:space="preserve">Таблица </w:t>
      </w:r>
      <w:r>
        <w:rPr>
          <w:rFonts w:ascii="Times New Roman" w:eastAsia="Times New Roman" w:hAnsi="Times New Roman" w:cs="Times New Roman"/>
          <w:sz w:val="28"/>
          <w:szCs w:val="28"/>
          <w:lang w:val="en-US" w:eastAsia="en-US"/>
        </w:rPr>
        <w:t>1</w:t>
      </w:r>
    </w:p>
    <w:tbl>
      <w:tblPr>
        <w:tblW w:w="93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3767"/>
        <w:gridCol w:w="1422"/>
        <w:gridCol w:w="1115"/>
        <w:gridCol w:w="1250"/>
        <w:gridCol w:w="1250"/>
      </w:tblGrid>
      <w:tr w:rsidR="007517C9" w:rsidTr="007517C9">
        <w:tc>
          <w:tcPr>
            <w:tcW w:w="5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proofErr w:type="spellStart"/>
            <w:proofErr w:type="gramStart"/>
            <w:r>
              <w:rPr>
                <w:rFonts w:ascii="Times New Roman" w:eastAsia="Times New Roman" w:hAnsi="Times New Roman" w:cs="Times New Roman"/>
                <w:sz w:val="28"/>
                <w:szCs w:val="28"/>
                <w:lang w:eastAsia="en-US"/>
              </w:rPr>
              <w:t>п</w:t>
            </w:r>
            <w:proofErr w:type="spellEnd"/>
            <w:proofErr w:type="gramEnd"/>
            <w:r>
              <w:rPr>
                <w:rFonts w:ascii="Times New Roman" w:eastAsia="Times New Roman" w:hAnsi="Times New Roman" w:cs="Times New Roman"/>
                <w:sz w:val="28"/>
                <w:szCs w:val="28"/>
                <w:lang w:eastAsia="en-US"/>
              </w:rPr>
              <w:t>/</w:t>
            </w:r>
            <w:proofErr w:type="spellStart"/>
            <w:r>
              <w:rPr>
                <w:rFonts w:ascii="Times New Roman" w:eastAsia="Times New Roman" w:hAnsi="Times New Roman" w:cs="Times New Roman"/>
                <w:sz w:val="28"/>
                <w:szCs w:val="28"/>
                <w:lang w:eastAsia="en-US"/>
              </w:rPr>
              <w:t>п</w:t>
            </w:r>
            <w:proofErr w:type="spellEnd"/>
          </w:p>
        </w:tc>
        <w:tc>
          <w:tcPr>
            <w:tcW w:w="3842"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целевого показателя (индикатора)</w:t>
            </w:r>
          </w:p>
        </w:tc>
        <w:tc>
          <w:tcPr>
            <w:tcW w:w="1275"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2024 год*</w:t>
            </w:r>
          </w:p>
        </w:tc>
      </w:tr>
      <w:tr w:rsidR="007517C9" w:rsidTr="007517C9">
        <w:tc>
          <w:tcPr>
            <w:tcW w:w="5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842"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Количество благоустроенных муниципальных территорий общего пользования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7517C9" w:rsidTr="007517C9">
        <w:tc>
          <w:tcPr>
            <w:tcW w:w="5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842"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Доля благоустроенных муниципальных территорий общего пользования от общего количества таких территорий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7517C9" w:rsidTr="007517C9">
        <w:tc>
          <w:tcPr>
            <w:tcW w:w="5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842"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ind w:right="-4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Количество реализованных проектов благоустройства </w:t>
            </w:r>
            <w:r>
              <w:rPr>
                <w:rFonts w:ascii="Times New Roman" w:eastAsia="Times New Roman" w:hAnsi="Times New Roman" w:cs="Times New Roman"/>
                <w:sz w:val="28"/>
                <w:szCs w:val="28"/>
                <w:lang w:eastAsia="en-US"/>
              </w:rPr>
              <w:lastRenderedPageBreak/>
              <w:t xml:space="preserve">муниципальных территорий общего пользования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517C9" w:rsidRDefault="007517C9">
            <w:pPr>
              <w:widowControl w:val="0"/>
              <w:spacing w:after="0" w:line="240" w:lineRule="auto"/>
              <w:ind w:right="-49"/>
              <w:jc w:val="center"/>
              <w:rPr>
                <w:rFonts w:ascii="Times New Roman" w:eastAsia="Times New Roman" w:hAnsi="Times New Roman" w:cs="Times New Roman"/>
                <w:sz w:val="28"/>
                <w:szCs w:val="28"/>
                <w:lang w:eastAsia="en-US"/>
              </w:rPr>
            </w:pPr>
          </w:p>
        </w:tc>
      </w:tr>
    </w:tbl>
    <w:p w:rsidR="007517C9" w:rsidRDefault="007517C9" w:rsidP="007517C9">
      <w:pPr>
        <w:widowControl w:val="0"/>
        <w:spacing w:after="0" w:line="240" w:lineRule="atLeast"/>
        <w:ind w:left="811" w:right="-4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*нарастающим итогом</w:t>
      </w:r>
    </w:p>
    <w:p w:rsidR="007517C9" w:rsidRDefault="007517C9" w:rsidP="007517C9">
      <w:pPr>
        <w:widowControl w:val="0"/>
        <w:spacing w:after="0" w:line="240" w:lineRule="auto"/>
        <w:rPr>
          <w:rFonts w:ascii="Times New Roman" w:eastAsia="Times New Roman" w:hAnsi="Times New Roman" w:cs="Times New Roman"/>
          <w:sz w:val="28"/>
          <w:szCs w:val="28"/>
          <w:lang w:eastAsia="en-US"/>
        </w:rPr>
      </w:pPr>
    </w:p>
    <w:p w:rsidR="007517C9" w:rsidRDefault="007517C9" w:rsidP="007517C9">
      <w:pPr>
        <w:widowControl w:val="0"/>
        <w:tabs>
          <w:tab w:val="left" w:pos="834"/>
        </w:tabs>
        <w:spacing w:after="0" w:line="240" w:lineRule="auto"/>
        <w:ind w:right="214" w:firstLine="709"/>
        <w:jc w:val="both"/>
        <w:outlineLvl w:val="1"/>
        <w:rPr>
          <w:rFonts w:ascii="Times New Roman" w:eastAsia="Times New Roman" w:hAnsi="Times New Roman" w:cs="Times New Roman"/>
          <w:bCs/>
          <w:sz w:val="27"/>
          <w:szCs w:val="28"/>
          <w:lang w:eastAsia="en-US"/>
        </w:rPr>
      </w:pPr>
      <w:r>
        <w:rPr>
          <w:rFonts w:ascii="Times New Roman" w:eastAsia="Times New Roman" w:hAnsi="Times New Roman" w:cs="Times New Roman"/>
          <w:b/>
          <w:bCs/>
          <w:sz w:val="28"/>
          <w:szCs w:val="28"/>
          <w:lang w:eastAsia="en-US"/>
        </w:rPr>
        <w:t>2. Цели, задачи и ожидаемые результаты реализации Программы</w:t>
      </w:r>
    </w:p>
    <w:p w:rsidR="007517C9" w:rsidRDefault="007517C9" w:rsidP="007517C9">
      <w:pPr>
        <w:spacing w:after="0" w:line="240" w:lineRule="auto"/>
        <w:ind w:firstLine="708"/>
        <w:jc w:val="both"/>
        <w:rPr>
          <w:rFonts w:ascii="Times New Roman" w:eastAsia="Times New Roman" w:hAnsi="Times New Roman" w:cs="Calibri"/>
          <w:sz w:val="28"/>
          <w:szCs w:val="28"/>
        </w:rPr>
      </w:pPr>
    </w:p>
    <w:p w:rsidR="007517C9" w:rsidRDefault="007517C9" w:rsidP="007517C9">
      <w:pPr>
        <w:spacing w:after="0"/>
        <w:ind w:firstLine="708"/>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2.1. Основной целью Программы является 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 </w:t>
      </w:r>
    </w:p>
    <w:p w:rsidR="007517C9" w:rsidRDefault="007517C9" w:rsidP="007517C9">
      <w:pPr>
        <w:widowControl w:val="0"/>
        <w:spacing w:after="0"/>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2.2. Основной задачей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территории сельского поселения, повышение уровня вовлеченности граждан, организаций в реализацию мероприятий по благоустройству муниципального образования.  </w:t>
      </w:r>
    </w:p>
    <w:p w:rsidR="007517C9" w:rsidRDefault="007517C9" w:rsidP="007517C9">
      <w:pPr>
        <w:widowControl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Целевыми результатами (индикаторами) Программы являются:</w:t>
      </w:r>
    </w:p>
    <w:p w:rsidR="007517C9" w:rsidRDefault="007517C9" w:rsidP="007517C9">
      <w:pPr>
        <w:widowControl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благоустроенных территорий общего пользования;</w:t>
      </w:r>
    </w:p>
    <w:p w:rsidR="007517C9" w:rsidRDefault="007517C9" w:rsidP="007517C9">
      <w:pPr>
        <w:widowControl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доля благоустроенных территорий общего пользования;</w:t>
      </w:r>
    </w:p>
    <w:p w:rsidR="007517C9" w:rsidRDefault="007517C9" w:rsidP="007517C9">
      <w:pPr>
        <w:widowControl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реализованных проектов благоустройства территории общего пользования.</w:t>
      </w:r>
    </w:p>
    <w:p w:rsidR="007517C9" w:rsidRDefault="007517C9" w:rsidP="007517C9">
      <w:pPr>
        <w:widowControl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Для реализации мероприятий Программы подготовлены следующие документы: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Перечень мероприятий программы и ресурсное обеспечение (приложение № 1 к Программе);</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план реализации Программы (приложение № 2 к Программе);</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адресный перечень (приложение № 3 к Программе);</w:t>
      </w:r>
    </w:p>
    <w:p w:rsidR="007517C9" w:rsidRDefault="007517C9" w:rsidP="007517C9">
      <w:pPr>
        <w:widowControl w:val="0"/>
        <w:spacing w:after="0"/>
        <w:ind w:firstLine="708"/>
        <w:jc w:val="both"/>
        <w:rPr>
          <w:rFonts w:ascii="Times New Roman" w:eastAsia="Times New Roman" w:hAnsi="Times New Roman" w:cs="Times New Roman"/>
          <w:color w:val="FF0000"/>
          <w:sz w:val="28"/>
          <w:lang w:eastAsia="en-US"/>
        </w:rPr>
      </w:pPr>
    </w:p>
    <w:p w:rsidR="007517C9" w:rsidRDefault="007517C9" w:rsidP="007517C9">
      <w:pPr>
        <w:widowControl w:val="0"/>
        <w:spacing w:after="0" w:line="240" w:lineRule="auto"/>
        <w:ind w:firstLine="708"/>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3.  Характеристика мероприятий программы</w:t>
      </w:r>
    </w:p>
    <w:p w:rsidR="007517C9" w:rsidRDefault="007517C9" w:rsidP="007517C9">
      <w:pPr>
        <w:widowControl w:val="0"/>
        <w:spacing w:after="0" w:line="240" w:lineRule="auto"/>
        <w:ind w:firstLine="708"/>
        <w:jc w:val="both"/>
        <w:rPr>
          <w:rFonts w:ascii="Times New Roman" w:eastAsia="Times New Roman" w:hAnsi="Times New Roman" w:cs="Times New Roman"/>
          <w:color w:val="FF0000"/>
          <w:sz w:val="28"/>
          <w:szCs w:val="28"/>
          <w:lang w:eastAsia="en-US"/>
        </w:rPr>
      </w:pPr>
    </w:p>
    <w:p w:rsidR="007517C9" w:rsidRDefault="007517C9" w:rsidP="007517C9">
      <w:pPr>
        <w:widowControl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Проведение мероприятий по благоустройству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Pr>
          <w:rFonts w:ascii="Times New Roman" w:eastAsia="Times New Roman" w:hAnsi="Times New Roman" w:cs="Times New Roman"/>
          <w:sz w:val="28"/>
          <w:szCs w:val="28"/>
          <w:lang w:eastAsia="en-US"/>
        </w:rPr>
        <w:t>маломобильных</w:t>
      </w:r>
      <w:proofErr w:type="spellEnd"/>
      <w:r>
        <w:rPr>
          <w:rFonts w:ascii="Times New Roman" w:eastAsia="Times New Roman" w:hAnsi="Times New Roman" w:cs="Times New Roman"/>
          <w:sz w:val="28"/>
          <w:szCs w:val="28"/>
          <w:lang w:eastAsia="en-US"/>
        </w:rPr>
        <w:t xml:space="preserve"> групп населения.</w:t>
      </w:r>
    </w:p>
    <w:p w:rsidR="007517C9" w:rsidRDefault="007517C9" w:rsidP="007517C9">
      <w:pPr>
        <w:widowControl w:val="0"/>
        <w:spacing w:after="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рамках программы планируется осуществление следующих мероприятий по благоустройству:</w:t>
      </w:r>
    </w:p>
    <w:p w:rsidR="007517C9" w:rsidRDefault="007517C9" w:rsidP="007517C9">
      <w:pPr>
        <w:widowControl w:val="0"/>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lastRenderedPageBreak/>
        <w:tab/>
      </w:r>
      <w:r>
        <w:rPr>
          <w:rFonts w:ascii="Times New Roman" w:eastAsia="Times New Roman" w:hAnsi="Times New Roman" w:cs="Times New Roman"/>
          <w:b/>
          <w:sz w:val="28"/>
          <w:szCs w:val="28"/>
          <w:lang w:eastAsia="en-US"/>
        </w:rPr>
        <w:t xml:space="preserve">1. Благоустройство территорий общего пользования муниципального образования Васильевский сельсовет </w:t>
      </w:r>
      <w:proofErr w:type="spellStart"/>
      <w:r>
        <w:rPr>
          <w:rFonts w:ascii="Times New Roman" w:eastAsia="Times New Roman" w:hAnsi="Times New Roman" w:cs="Times New Roman"/>
          <w:b/>
          <w:sz w:val="28"/>
          <w:szCs w:val="28"/>
          <w:lang w:eastAsia="en-US"/>
        </w:rPr>
        <w:t>Саракташского</w:t>
      </w:r>
      <w:proofErr w:type="spellEnd"/>
      <w:r>
        <w:rPr>
          <w:rFonts w:ascii="Times New Roman" w:eastAsia="Times New Roman" w:hAnsi="Times New Roman" w:cs="Times New Roman"/>
          <w:b/>
          <w:sz w:val="28"/>
          <w:szCs w:val="28"/>
          <w:lang w:eastAsia="en-US"/>
        </w:rPr>
        <w:t xml:space="preserve"> района Оренбургской области.</w:t>
      </w:r>
    </w:p>
    <w:p w:rsidR="007517C9" w:rsidRDefault="007517C9" w:rsidP="007517C9">
      <w:pPr>
        <w:widowControl w:val="0"/>
        <w:spacing w:after="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Территории общего пользования формируются из числа наиболее посещаемых территорий общего пользования населенного пункта и могут включать в себя: </w:t>
      </w:r>
    </w:p>
    <w:p w:rsidR="007517C9" w:rsidRDefault="007517C9" w:rsidP="007517C9">
      <w:pPr>
        <w:widowControl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обустройство зон отдыха, в том числе проектные работы, озеленение, уход за существующими посадками на территории муниципального образования;</w:t>
      </w:r>
    </w:p>
    <w:p w:rsidR="007517C9" w:rsidRDefault="007517C9" w:rsidP="007517C9">
      <w:pPr>
        <w:widowControl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приведение в надлежащее состояние покрытия тротуаров и проездов муниципального образования;</w:t>
      </w:r>
    </w:p>
    <w:p w:rsidR="007517C9" w:rsidRDefault="007517C9" w:rsidP="007517C9">
      <w:pPr>
        <w:widowControl w:val="0"/>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7517C9" w:rsidRDefault="007517C9" w:rsidP="007517C9">
      <w:pPr>
        <w:widowControl w:val="0"/>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b/>
          <w:sz w:val="28"/>
          <w:szCs w:val="28"/>
          <w:lang w:eastAsia="en-US"/>
        </w:rPr>
        <w:t>3. Проведение инвентаризации общественных территорий.</w:t>
      </w:r>
    </w:p>
    <w:p w:rsidR="007517C9" w:rsidRDefault="007517C9" w:rsidP="007517C9">
      <w:pPr>
        <w:widowControl w:val="0"/>
        <w:spacing w:after="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Цель проведения инвентаризации – оценка состояния сферы благоустройства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7517C9" w:rsidRDefault="007517C9" w:rsidP="007517C9">
      <w:pPr>
        <w:widowControl w:val="0"/>
        <w:spacing w:after="0"/>
        <w:jc w:val="both"/>
        <w:rPr>
          <w:rFonts w:ascii="Times New Roman" w:eastAsia="Times New Roman" w:hAnsi="Times New Roman" w:cs="Times New Roman"/>
          <w:b/>
          <w:sz w:val="28"/>
          <w:szCs w:val="28"/>
          <w:lang w:eastAsia="en-US"/>
        </w:rPr>
      </w:pPr>
    </w:p>
    <w:p w:rsidR="007517C9" w:rsidRDefault="007517C9" w:rsidP="007517C9">
      <w:pPr>
        <w:widowControl w:val="0"/>
        <w:spacing w:after="0"/>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4. Состав и ресурсное обеспечение Программы</w:t>
      </w:r>
    </w:p>
    <w:p w:rsidR="007517C9" w:rsidRDefault="007517C9" w:rsidP="007517C9">
      <w:pPr>
        <w:spacing w:after="0"/>
        <w:jc w:val="center"/>
        <w:rPr>
          <w:rFonts w:ascii="Times New Roman" w:eastAsia="Times New Roman" w:hAnsi="Times New Roman" w:cs="Calibri"/>
          <w:sz w:val="28"/>
          <w:szCs w:val="20"/>
        </w:rPr>
      </w:pP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Ресурсное обеспечение и перечень мероприятий, планируемых к реализации в рамках Программы, приведены в </w:t>
      </w:r>
      <w:hyperlink r:id="rId6" w:anchor="P1127" w:history="1">
        <w:r>
          <w:rPr>
            <w:rStyle w:val="a3"/>
            <w:rFonts w:ascii="Times New Roman" w:eastAsia="Times New Roman" w:hAnsi="Times New Roman" w:cs="Times New Roman"/>
            <w:color w:val="auto"/>
            <w:sz w:val="28"/>
            <w:u w:val="none"/>
            <w:lang w:eastAsia="en-US"/>
          </w:rPr>
          <w:t>приложении</w:t>
        </w:r>
      </w:hyperlink>
      <w:r>
        <w:rPr>
          <w:rFonts w:ascii="Times New Roman" w:eastAsia="Times New Roman" w:hAnsi="Times New Roman" w:cs="Times New Roman"/>
          <w:lang w:eastAsia="en-US"/>
        </w:rPr>
        <w:t xml:space="preserve"> </w:t>
      </w:r>
      <w:r>
        <w:rPr>
          <w:rFonts w:ascii="Times New Roman" w:eastAsia="Times New Roman" w:hAnsi="Times New Roman" w:cs="Times New Roman"/>
          <w:sz w:val="28"/>
          <w:lang w:eastAsia="en-US"/>
        </w:rPr>
        <w:t>№1 к Программе.</w:t>
      </w:r>
    </w:p>
    <w:p w:rsidR="007517C9" w:rsidRDefault="007517C9" w:rsidP="007517C9">
      <w:pPr>
        <w:widowControl w:val="0"/>
        <w:spacing w:after="15"/>
        <w:ind w:left="101" w:right="18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7517C9" w:rsidRDefault="007517C9" w:rsidP="007517C9">
      <w:pPr>
        <w:widowControl w:val="0"/>
        <w:spacing w:after="0"/>
        <w:jc w:val="both"/>
        <w:rPr>
          <w:rFonts w:ascii="Times New Roman" w:eastAsia="Times New Roman" w:hAnsi="Times New Roman" w:cs="Times New Roman"/>
          <w:sz w:val="28"/>
          <w:lang w:eastAsia="en-US"/>
        </w:rPr>
      </w:pPr>
    </w:p>
    <w:p w:rsidR="007517C9" w:rsidRDefault="007517C9" w:rsidP="007517C9">
      <w:pPr>
        <w:widowControl w:val="0"/>
        <w:spacing w:after="0"/>
        <w:ind w:firstLine="708"/>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5. Система управления реализацией Программы</w:t>
      </w:r>
    </w:p>
    <w:p w:rsidR="007517C9" w:rsidRDefault="007517C9" w:rsidP="007517C9">
      <w:pPr>
        <w:widowControl w:val="0"/>
        <w:spacing w:after="0"/>
        <w:rPr>
          <w:rFonts w:ascii="Times New Roman" w:eastAsia="Times New Roman" w:hAnsi="Times New Roman" w:cs="Times New Roman"/>
          <w:sz w:val="28"/>
          <w:lang w:eastAsia="en-US"/>
        </w:rPr>
      </w:pP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5.1. Ответственным исполнителем Программы является Администрация муниципального образования Васильевский сельсовет </w:t>
      </w:r>
      <w:proofErr w:type="spellStart"/>
      <w:r>
        <w:rPr>
          <w:rFonts w:ascii="Times New Roman" w:eastAsia="Times New Roman" w:hAnsi="Times New Roman" w:cs="Times New Roman"/>
          <w:sz w:val="28"/>
          <w:lang w:eastAsia="en-US"/>
        </w:rPr>
        <w:t>Саракташского</w:t>
      </w:r>
      <w:proofErr w:type="spellEnd"/>
      <w:r>
        <w:rPr>
          <w:rFonts w:ascii="Times New Roman" w:eastAsia="Times New Roman" w:hAnsi="Times New Roman" w:cs="Times New Roman"/>
          <w:sz w:val="28"/>
          <w:lang w:eastAsia="en-US"/>
        </w:rPr>
        <w:t xml:space="preserve"> района Оренбургской области.</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5.2. Соисполнителями Программы являются  заинтересованные лица.</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5.3. Ответственный исполнитель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а) координирует деятельность исполнителей по реализации мероприятий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lastRenderedPageBreak/>
        <w:t>б) выполняет функции исполнителя Программы в части, касающейся его полномочий;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в) предоставляет по запросу общественной муниципальной комиссий сведения, необходимые для проведения мониторинга реализации Программы, проверки отчетности реализации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proofErr w:type="spellStart"/>
      <w:r>
        <w:rPr>
          <w:rFonts w:ascii="Times New Roman" w:eastAsia="Times New Roman" w:hAnsi="Times New Roman" w:cs="Times New Roman"/>
          <w:sz w:val="28"/>
          <w:lang w:eastAsia="en-US"/>
        </w:rPr>
        <w:t>д</w:t>
      </w:r>
      <w:proofErr w:type="spellEnd"/>
      <w:r>
        <w:rPr>
          <w:rFonts w:ascii="Times New Roman" w:eastAsia="Times New Roman" w:hAnsi="Times New Roman" w:cs="Times New Roman"/>
          <w:sz w:val="28"/>
          <w:lang w:eastAsia="en-US"/>
        </w:rPr>
        <w:t>)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е) готовят в срок до 31 декабря  текущего года годовой отчет о реализации  Программы,  и представляет его в установленном порядке.</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5.4. Соисполнители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а) осуществляют реализацию мероприятий Программы, отдельных в рамках своих полномочий;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б) разрабатывают и согласовывают проект изменений в Программу;</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в) формируют предложения по внесению изменений в Программу, направляют их ответственному исполнителю;</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proofErr w:type="spellStart"/>
      <w:r>
        <w:rPr>
          <w:rFonts w:ascii="Times New Roman" w:eastAsia="Times New Roman" w:hAnsi="Times New Roman" w:cs="Times New Roman"/>
          <w:sz w:val="28"/>
          <w:lang w:eastAsia="en-US"/>
        </w:rPr>
        <w:t>д</w:t>
      </w:r>
      <w:proofErr w:type="spellEnd"/>
      <w:r>
        <w:rPr>
          <w:rFonts w:ascii="Times New Roman" w:eastAsia="Times New Roman" w:hAnsi="Times New Roman" w:cs="Times New Roman"/>
          <w:sz w:val="28"/>
          <w:lang w:eastAsia="en-US"/>
        </w:rPr>
        <w:t>) подписывают акты выполненных работ в соответствии с заключенными муниципальными контрактами и договорами.</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5.5. На реализацию Программы могут повлиять внешние риски, а именно:</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а) при размещении муниципальных заказов согласно Федеральному </w:t>
      </w:r>
      <w:hyperlink r:id="rId7" w:history="1">
        <w:r>
          <w:rPr>
            <w:rStyle w:val="a3"/>
            <w:rFonts w:ascii="Times New Roman" w:eastAsia="Times New Roman" w:hAnsi="Times New Roman" w:cs="Times New Roman"/>
            <w:sz w:val="28"/>
            <w:lang w:eastAsia="en-US"/>
          </w:rPr>
          <w:t>закону</w:t>
        </w:r>
      </w:hyperlink>
      <w:r>
        <w:rPr>
          <w:rFonts w:ascii="Times New Roman" w:eastAsia="Times New Roman" w:hAnsi="Times New Roman" w:cs="Times New Roman"/>
          <w:sz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б) несвоевременное выполнение работ подрядными организациями может привести к нарушению сроков выполнения программных мероприятий;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в) заключение муниципальных контрактов и договоров с организациями, которые окажутся неспособными исполнить свои обязательства.</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lastRenderedPageBreak/>
        <w:t>5.6.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5.7. Способами ограничения рисков являются:</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а) концентрация ресурсов на решении приоритетных задач;</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б) изучение и внедрение положительного опыта других муниципальных образований;</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в) повышение результативности реализации Программы и эффективности использования бюджетных средств;</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г) своевременное внесение изменений в бюджет муниципального образования Советский сельсовет Программу.</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p>
    <w:p w:rsidR="007517C9" w:rsidRDefault="007517C9" w:rsidP="007517C9">
      <w:pPr>
        <w:widowControl w:val="0"/>
        <w:spacing w:after="0"/>
        <w:ind w:firstLine="708"/>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6. Осуществление контроля реализации муниципальной программы</w:t>
      </w:r>
    </w:p>
    <w:p w:rsidR="007517C9" w:rsidRDefault="007517C9" w:rsidP="007517C9">
      <w:pPr>
        <w:widowControl w:val="0"/>
        <w:spacing w:after="0"/>
        <w:ind w:firstLine="708"/>
        <w:rPr>
          <w:rFonts w:ascii="Times New Roman" w:eastAsia="Times New Roman" w:hAnsi="Times New Roman" w:cs="Times New Roman"/>
          <w:sz w:val="28"/>
          <w:lang w:eastAsia="en-US"/>
        </w:rPr>
      </w:pPr>
    </w:p>
    <w:p w:rsidR="007517C9" w:rsidRDefault="007517C9" w:rsidP="007517C9">
      <w:pPr>
        <w:widowControl w:val="0"/>
        <w:spacing w:after="0"/>
        <w:ind w:firstLine="708"/>
        <w:jc w:val="both"/>
        <w:rPr>
          <w:rFonts w:ascii="Times New Roman" w:eastAsia="Times New Roman" w:hAnsi="Times New Roman" w:cs="Times New Roman"/>
          <w:sz w:val="28"/>
          <w:lang w:eastAsia="en-US"/>
        </w:rPr>
      </w:pPr>
      <w:proofErr w:type="gramStart"/>
      <w:r>
        <w:rPr>
          <w:rFonts w:ascii="Times New Roman" w:eastAsia="Times New Roman" w:hAnsi="Times New Roman" w:cs="Times New Roman"/>
          <w:sz w:val="28"/>
          <w:lang w:eastAsia="en-US"/>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w:t>
      </w:r>
      <w:proofErr w:type="gramStart"/>
      <w:r>
        <w:rPr>
          <w:rFonts w:ascii="Times New Roman" w:eastAsia="Times New Roman" w:hAnsi="Times New Roman" w:cs="Times New Roman"/>
          <w:sz w:val="28"/>
          <w:lang w:eastAsia="en-US"/>
        </w:rPr>
        <w:t>,</w:t>
      </w:r>
      <w:proofErr w:type="gramEnd"/>
      <w:r>
        <w:rPr>
          <w:rFonts w:ascii="Times New Roman" w:eastAsia="Times New Roman" w:hAnsi="Times New Roman" w:cs="Times New Roman"/>
          <w:sz w:val="28"/>
          <w:lang w:eastAsia="en-US"/>
        </w:rPr>
        <w:t xml:space="preserve">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муниципального образования Васильевский  сельсовет. </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p>
    <w:p w:rsidR="007517C9" w:rsidRDefault="007517C9" w:rsidP="007517C9">
      <w:pPr>
        <w:widowControl w:val="0"/>
        <w:spacing w:after="0"/>
        <w:ind w:firstLine="708"/>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7. Вовлечение граждан, организаций в процесс обсуждения проекта муниципальной программы, отбора общественных простран</w:t>
      </w:r>
      <w:proofErr w:type="gramStart"/>
      <w:r>
        <w:rPr>
          <w:rFonts w:ascii="Times New Roman" w:eastAsia="Times New Roman" w:hAnsi="Times New Roman" w:cs="Times New Roman"/>
          <w:b/>
          <w:sz w:val="28"/>
          <w:lang w:eastAsia="en-US"/>
        </w:rPr>
        <w:t>ств дл</w:t>
      </w:r>
      <w:proofErr w:type="gramEnd"/>
      <w:r>
        <w:rPr>
          <w:rFonts w:ascii="Times New Roman" w:eastAsia="Times New Roman" w:hAnsi="Times New Roman" w:cs="Times New Roman"/>
          <w:b/>
          <w:sz w:val="28"/>
          <w:lang w:eastAsia="en-US"/>
        </w:rPr>
        <w:t>я включения в Программу.</w:t>
      </w:r>
    </w:p>
    <w:p w:rsidR="007517C9" w:rsidRDefault="007517C9" w:rsidP="007517C9">
      <w:pPr>
        <w:widowControl w:val="0"/>
        <w:spacing w:after="0"/>
        <w:ind w:firstLine="708"/>
        <w:jc w:val="both"/>
        <w:rPr>
          <w:rFonts w:ascii="Times New Roman" w:eastAsia="Times New Roman" w:hAnsi="Times New Roman" w:cs="Times New Roman"/>
          <w:b/>
          <w:sz w:val="28"/>
          <w:lang w:eastAsia="en-US"/>
        </w:rPr>
      </w:pP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Участие граждан, организаций должны быть направлены на наиболее </w:t>
      </w:r>
      <w:r>
        <w:rPr>
          <w:rFonts w:ascii="Times New Roman" w:eastAsia="Times New Roman" w:hAnsi="Times New Roman" w:cs="Times New Roman"/>
          <w:sz w:val="28"/>
          <w:lang w:eastAsia="en-US"/>
        </w:rPr>
        <w:lastRenderedPageBreak/>
        <w:t>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общественных пространств.</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Обсуждение общественных пространств подлежащих благоустройству, проектов благоустройства указанных территорий должно быть открытым. Все решения, касающиеся благоустройства общественных простран</w:t>
      </w:r>
      <w:proofErr w:type="gramStart"/>
      <w:r>
        <w:rPr>
          <w:rFonts w:ascii="Times New Roman" w:eastAsia="Times New Roman" w:hAnsi="Times New Roman" w:cs="Times New Roman"/>
          <w:sz w:val="28"/>
          <w:lang w:eastAsia="en-US"/>
        </w:rPr>
        <w:t>ств    пр</w:t>
      </w:r>
      <w:proofErr w:type="gramEnd"/>
      <w:r>
        <w:rPr>
          <w:rFonts w:ascii="Times New Roman" w:eastAsia="Times New Roman" w:hAnsi="Times New Roman" w:cs="Times New Roman"/>
          <w:sz w:val="28"/>
          <w:lang w:eastAsia="en-US"/>
        </w:rPr>
        <w:t>инимаются открыто и гласно, с учетом мнения жителей муниципального образования.</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p>
    <w:p w:rsidR="007517C9" w:rsidRDefault="007517C9" w:rsidP="007517C9">
      <w:pPr>
        <w:widowControl w:val="0"/>
        <w:spacing w:after="0"/>
        <w:ind w:firstLine="708"/>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8. Ожидаемые и конечные результаты реализации Программы.</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Реализация Программы должна повысить уровень благоустройства муниципальных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Создание универсальных механизмов вовлеченности заинтересованных жителей, организаций в реализации мероприятий 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w:t>
      </w:r>
    </w:p>
    <w:p w:rsidR="007517C9" w:rsidRDefault="007517C9" w:rsidP="007517C9">
      <w:pPr>
        <w:widowControl w:val="0"/>
        <w:spacing w:after="0"/>
        <w:ind w:firstLine="708"/>
        <w:jc w:val="both"/>
        <w:rPr>
          <w:rFonts w:ascii="Times New Roman" w:eastAsia="Times New Roman" w:hAnsi="Times New Roman" w:cs="Times New Roman"/>
          <w:lang w:eastAsia="en-US"/>
        </w:rPr>
      </w:pPr>
    </w:p>
    <w:p w:rsidR="007517C9" w:rsidRDefault="007517C9" w:rsidP="007517C9">
      <w:pPr>
        <w:widowControl w:val="0"/>
        <w:spacing w:after="0"/>
        <w:ind w:firstLine="708"/>
        <w:jc w:val="both"/>
        <w:rPr>
          <w:rFonts w:ascii="Times New Roman" w:eastAsia="Times New Roman" w:hAnsi="Times New Roman" w:cs="Times New Roman"/>
          <w:sz w:val="28"/>
          <w:lang w:eastAsia="en-US"/>
        </w:rPr>
      </w:pPr>
      <w:r>
        <w:rPr>
          <w:rFonts w:ascii="Times New Roman" w:eastAsia="Times New Roman" w:hAnsi="Times New Roman" w:cs="Times New Roman"/>
          <w:lang w:eastAsia="en-US"/>
        </w:rPr>
        <w:t>Основными критериями оценки эффективности Программы является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7517C9" w:rsidRDefault="007517C9" w:rsidP="007517C9">
      <w:pPr>
        <w:widowControl w:val="0"/>
        <w:spacing w:after="0" w:line="322" w:lineRule="exact"/>
        <w:ind w:right="106"/>
        <w:jc w:val="both"/>
        <w:rPr>
          <w:rFonts w:ascii="Times New Roman" w:eastAsia="Times New Roman" w:hAnsi="Times New Roman" w:cs="Times New Roman"/>
          <w:sz w:val="28"/>
          <w:szCs w:val="28"/>
          <w:lang w:eastAsia="en-US"/>
        </w:rPr>
      </w:pPr>
    </w:p>
    <w:p w:rsidR="007517C9" w:rsidRDefault="007517C9" w:rsidP="007517C9">
      <w:pPr>
        <w:spacing w:after="0" w:line="240" w:lineRule="auto"/>
        <w:rPr>
          <w:rFonts w:ascii="Times New Roman" w:eastAsia="Times New Roman" w:hAnsi="Times New Roman" w:cs="Times New Roman"/>
          <w:lang w:eastAsia="en-US"/>
        </w:rPr>
        <w:sectPr w:rsidR="007517C9">
          <w:pgSz w:w="11910" w:h="16840"/>
          <w:pgMar w:top="1134" w:right="851" w:bottom="899" w:left="1701" w:header="720" w:footer="720" w:gutter="0"/>
          <w:cols w:space="720"/>
        </w:sectPr>
      </w:pPr>
    </w:p>
    <w:p w:rsidR="007517C9" w:rsidRDefault="007517C9" w:rsidP="007517C9">
      <w:pPr>
        <w:widowControl w:val="0"/>
        <w:spacing w:before="39" w:after="0" w:line="240" w:lineRule="auto"/>
        <w:ind w:left="1110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Приложение № 1 к Программе</w:t>
      </w:r>
    </w:p>
    <w:p w:rsidR="007517C9" w:rsidRDefault="007517C9" w:rsidP="007517C9">
      <w:pPr>
        <w:widowControl w:val="0"/>
        <w:spacing w:before="189" w:after="0" w:line="322" w:lineRule="exact"/>
        <w:ind w:left="4144" w:right="4263"/>
        <w:jc w:val="center"/>
        <w:outlineLvl w:val="1"/>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ПЕРЕЧЕНЬ</w:t>
      </w:r>
    </w:p>
    <w:p w:rsidR="007517C9" w:rsidRDefault="007517C9" w:rsidP="007517C9">
      <w:pPr>
        <w:widowControl w:val="0"/>
        <w:spacing w:after="0" w:line="322" w:lineRule="exact"/>
        <w:ind w:left="4144" w:right="4263"/>
        <w:jc w:val="center"/>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мероприятий Программы и ресурсное обеспечение</w:t>
      </w:r>
    </w:p>
    <w:p w:rsidR="007517C9" w:rsidRDefault="007517C9" w:rsidP="007517C9">
      <w:pPr>
        <w:widowControl w:val="0"/>
        <w:spacing w:before="4" w:after="0" w:line="240" w:lineRule="auto"/>
        <w:rPr>
          <w:rFonts w:ascii="Times New Roman" w:eastAsia="Times New Roman" w:hAnsi="Times New Roman" w:cs="Times New Roman"/>
          <w:b/>
          <w:sz w:val="24"/>
          <w:szCs w:val="28"/>
          <w:lang w:eastAsia="en-US"/>
        </w:rPr>
      </w:pPr>
    </w:p>
    <w:tbl>
      <w:tblPr>
        <w:tblW w:w="16695" w:type="dxa"/>
        <w:tblInd w:w="-34" w:type="dxa"/>
        <w:tblLayout w:type="fixed"/>
        <w:tblLook w:val="00A0"/>
      </w:tblPr>
      <w:tblGrid>
        <w:gridCol w:w="2694"/>
        <w:gridCol w:w="1840"/>
        <w:gridCol w:w="1845"/>
        <w:gridCol w:w="909"/>
        <w:gridCol w:w="1430"/>
        <w:gridCol w:w="1418"/>
        <w:gridCol w:w="1417"/>
        <w:gridCol w:w="1909"/>
        <w:gridCol w:w="2200"/>
        <w:gridCol w:w="1033"/>
      </w:tblGrid>
      <w:tr w:rsidR="007517C9" w:rsidTr="007517C9">
        <w:trPr>
          <w:gridAfter w:val="1"/>
          <w:wAfter w:w="1033" w:type="dxa"/>
          <w:trHeight w:val="513"/>
        </w:trPr>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color w:val="000000"/>
                <w:sz w:val="24"/>
                <w:szCs w:val="24"/>
                <w:lang w:val="en-US" w:eastAsia="en-US"/>
              </w:rPr>
              <w:t>Наименование</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мероприятий</w:t>
            </w:r>
            <w:proofErr w:type="spellEnd"/>
          </w:p>
        </w:tc>
        <w:tc>
          <w:tcPr>
            <w:tcW w:w="1840" w:type="dxa"/>
            <w:vMerge w:val="restart"/>
            <w:tcBorders>
              <w:top w:val="single" w:sz="4" w:space="0" w:color="auto"/>
              <w:left w:val="nil"/>
              <w:bottom w:val="single" w:sz="4" w:space="0" w:color="auto"/>
              <w:right w:val="single" w:sz="4" w:space="0" w:color="auto"/>
            </w:tcBorders>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roofErr w:type="spellStart"/>
            <w:proofErr w:type="gramStart"/>
            <w:r>
              <w:rPr>
                <w:rFonts w:ascii="Times New Roman" w:eastAsia="Times New Roman" w:hAnsi="Times New Roman" w:cs="Times New Roman"/>
                <w:color w:val="000000"/>
                <w:sz w:val="24"/>
                <w:szCs w:val="24"/>
                <w:lang w:eastAsia="en-US"/>
              </w:rPr>
              <w:t>Ответствен-ный</w:t>
            </w:r>
            <w:proofErr w:type="spellEnd"/>
            <w:proofErr w:type="gramEnd"/>
            <w:r>
              <w:rPr>
                <w:rFonts w:ascii="Times New Roman" w:eastAsia="Times New Roman" w:hAnsi="Times New Roman" w:cs="Times New Roman"/>
                <w:color w:val="000000"/>
                <w:sz w:val="24"/>
                <w:szCs w:val="24"/>
                <w:lang w:eastAsia="en-US"/>
              </w:rPr>
              <w:t xml:space="preserve"> исполнитель, </w:t>
            </w:r>
            <w:proofErr w:type="spellStart"/>
            <w:r>
              <w:rPr>
                <w:rFonts w:ascii="Times New Roman" w:eastAsia="Times New Roman" w:hAnsi="Times New Roman" w:cs="Times New Roman"/>
                <w:color w:val="000000"/>
                <w:sz w:val="24"/>
                <w:szCs w:val="24"/>
                <w:lang w:eastAsia="en-US"/>
              </w:rPr>
              <w:t>соисполни-тели</w:t>
            </w:r>
            <w:proofErr w:type="spellEnd"/>
          </w:p>
        </w:tc>
        <w:tc>
          <w:tcPr>
            <w:tcW w:w="1845" w:type="dxa"/>
            <w:vMerge w:val="restart"/>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val="en-US" w:eastAsia="en-US"/>
              </w:rPr>
              <w:t>Источники</w:t>
            </w:r>
            <w:proofErr w:type="spellEnd"/>
          </w:p>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color w:val="000000"/>
                <w:sz w:val="24"/>
                <w:szCs w:val="24"/>
                <w:lang w:val="en-US" w:eastAsia="en-US"/>
              </w:rPr>
              <w:t>финансиро</w:t>
            </w:r>
            <w:proofErr w:type="spellEnd"/>
            <w:r>
              <w:rPr>
                <w:rFonts w:ascii="Times New Roman" w:eastAsia="Times New Roman" w:hAnsi="Times New Roman" w:cs="Times New Roman"/>
                <w:color w:val="000000"/>
                <w:sz w:val="24"/>
                <w:szCs w:val="24"/>
                <w:lang w:eastAsia="en-US"/>
              </w:rPr>
              <w:t>-</w:t>
            </w:r>
            <w:proofErr w:type="spellStart"/>
            <w:r>
              <w:rPr>
                <w:rFonts w:ascii="Times New Roman" w:eastAsia="Times New Roman" w:hAnsi="Times New Roman" w:cs="Times New Roman"/>
                <w:color w:val="000000"/>
                <w:sz w:val="24"/>
                <w:szCs w:val="24"/>
                <w:lang w:val="en-US" w:eastAsia="en-US"/>
              </w:rPr>
              <w:t>вания</w:t>
            </w:r>
            <w:proofErr w:type="spellEnd"/>
          </w:p>
        </w:tc>
        <w:tc>
          <w:tcPr>
            <w:tcW w:w="5174" w:type="dxa"/>
            <w:gridSpan w:val="4"/>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color w:val="000000"/>
                <w:sz w:val="24"/>
                <w:szCs w:val="24"/>
                <w:lang w:val="en-US" w:eastAsia="en-US"/>
              </w:rPr>
              <w:t>Объемфинансирования</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тыс</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рублей</w:t>
            </w:r>
            <w:proofErr w:type="spellEnd"/>
          </w:p>
        </w:tc>
        <w:tc>
          <w:tcPr>
            <w:tcW w:w="1909" w:type="dxa"/>
            <w:tcBorders>
              <w:top w:val="single" w:sz="4" w:space="0" w:color="auto"/>
              <w:left w:val="nil"/>
              <w:bottom w:val="nil"/>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Показатели результата мероприятий по годам</w:t>
            </w:r>
          </w:p>
        </w:tc>
        <w:tc>
          <w:tcPr>
            <w:tcW w:w="2200" w:type="dxa"/>
            <w:tcBorders>
              <w:top w:val="single" w:sz="4" w:space="0" w:color="auto"/>
              <w:left w:val="nil"/>
              <w:bottom w:val="nil"/>
              <w:right w:val="single" w:sz="4" w:space="0" w:color="auto"/>
            </w:tcBorders>
            <w:noWrap/>
            <w:vAlign w:val="center"/>
            <w:hideMark/>
          </w:tcPr>
          <w:p w:rsidR="007517C9" w:rsidRDefault="007517C9">
            <w:pPr>
              <w:widowControl w:val="0"/>
              <w:spacing w:after="0" w:line="240" w:lineRule="auto"/>
              <w:ind w:left="-54" w:firstLine="54"/>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Связь с целевыми показателями  программы </w:t>
            </w:r>
          </w:p>
        </w:tc>
      </w:tr>
      <w:tr w:rsidR="007517C9" w:rsidTr="007517C9">
        <w:trPr>
          <w:gridAfter w:val="1"/>
          <w:wAfter w:w="1033" w:type="dxa"/>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517C9" w:rsidRPr="007517C9" w:rsidRDefault="007517C9">
            <w:pPr>
              <w:spacing w:after="0" w:line="240" w:lineRule="auto"/>
              <w:rPr>
                <w:rFonts w:ascii="Times New Roman" w:eastAsia="Times New Roman" w:hAnsi="Times New Roman" w:cs="Times New Roman"/>
                <w:color w:val="000000"/>
                <w:sz w:val="24"/>
                <w:szCs w:val="24"/>
                <w:lang w:eastAsia="en-US"/>
              </w:rPr>
            </w:pPr>
          </w:p>
        </w:tc>
        <w:tc>
          <w:tcPr>
            <w:tcW w:w="1840" w:type="dxa"/>
            <w:vMerge/>
            <w:tcBorders>
              <w:top w:val="single" w:sz="4" w:space="0" w:color="auto"/>
              <w:left w:val="nil"/>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1845" w:type="dxa"/>
            <w:vMerge/>
            <w:tcBorders>
              <w:top w:val="single" w:sz="4" w:space="0" w:color="auto"/>
              <w:left w:val="nil"/>
              <w:bottom w:val="single" w:sz="4" w:space="0" w:color="auto"/>
              <w:right w:val="single" w:sz="4" w:space="0" w:color="auto"/>
            </w:tcBorders>
            <w:vAlign w:val="center"/>
            <w:hideMark/>
          </w:tcPr>
          <w:p w:rsidR="007517C9" w:rsidRPr="007517C9" w:rsidRDefault="007517C9">
            <w:pPr>
              <w:spacing w:after="0" w:line="240" w:lineRule="auto"/>
              <w:rPr>
                <w:rFonts w:ascii="Times New Roman" w:eastAsia="Times New Roman" w:hAnsi="Times New Roman" w:cs="Times New Roman"/>
                <w:color w:val="000000"/>
                <w:sz w:val="24"/>
                <w:szCs w:val="24"/>
                <w:lang w:eastAsia="en-US"/>
              </w:rPr>
            </w:pPr>
          </w:p>
        </w:tc>
        <w:tc>
          <w:tcPr>
            <w:tcW w:w="909"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color w:val="000000"/>
                <w:sz w:val="24"/>
                <w:szCs w:val="24"/>
                <w:lang w:val="en-US" w:eastAsia="en-US"/>
              </w:rPr>
              <w:t>Всего</w:t>
            </w:r>
            <w:proofErr w:type="spellEnd"/>
          </w:p>
        </w:tc>
        <w:tc>
          <w:tcPr>
            <w:tcW w:w="1430"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20</w:t>
            </w:r>
            <w:r>
              <w:rPr>
                <w:rFonts w:ascii="Times New Roman" w:eastAsia="Times New Roman" w:hAnsi="Times New Roman" w:cs="Times New Roman"/>
                <w:color w:val="000000"/>
                <w:sz w:val="24"/>
                <w:szCs w:val="24"/>
                <w:lang w:eastAsia="en-US"/>
              </w:rPr>
              <w:t>22</w:t>
            </w:r>
            <w:proofErr w:type="spellStart"/>
            <w:r>
              <w:rPr>
                <w:rFonts w:ascii="Times New Roman" w:eastAsia="Times New Roman" w:hAnsi="Times New Roman" w:cs="Times New Roman"/>
                <w:color w:val="000000"/>
                <w:sz w:val="24"/>
                <w:szCs w:val="24"/>
                <w:lang w:val="en-US" w:eastAsia="en-US"/>
              </w:rPr>
              <w:t>год</w:t>
            </w:r>
            <w:proofErr w:type="spellEnd"/>
          </w:p>
        </w:tc>
        <w:tc>
          <w:tcPr>
            <w:tcW w:w="1418"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20</w:t>
            </w:r>
            <w:r>
              <w:rPr>
                <w:rFonts w:ascii="Times New Roman" w:eastAsia="Times New Roman" w:hAnsi="Times New Roman" w:cs="Times New Roman"/>
                <w:color w:val="000000"/>
                <w:sz w:val="24"/>
                <w:szCs w:val="24"/>
                <w:lang w:eastAsia="en-US"/>
              </w:rPr>
              <w:t>23</w:t>
            </w:r>
            <w:proofErr w:type="spellStart"/>
            <w:r>
              <w:rPr>
                <w:rFonts w:ascii="Times New Roman" w:eastAsia="Times New Roman" w:hAnsi="Times New Roman" w:cs="Times New Roman"/>
                <w:color w:val="000000"/>
                <w:sz w:val="24"/>
                <w:szCs w:val="24"/>
                <w:lang w:val="en-US" w:eastAsia="en-US"/>
              </w:rPr>
              <w:t>год</w:t>
            </w:r>
            <w:proofErr w:type="spellEnd"/>
          </w:p>
        </w:tc>
        <w:tc>
          <w:tcPr>
            <w:tcW w:w="1417"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202</w:t>
            </w:r>
            <w:r>
              <w:rPr>
                <w:rFonts w:ascii="Times New Roman" w:eastAsia="Times New Roman" w:hAnsi="Times New Roman" w:cs="Times New Roman"/>
                <w:color w:val="000000"/>
                <w:sz w:val="24"/>
                <w:szCs w:val="24"/>
                <w:lang w:eastAsia="en-US"/>
              </w:rPr>
              <w:t>4</w:t>
            </w:r>
            <w:proofErr w:type="spellStart"/>
            <w:r>
              <w:rPr>
                <w:rFonts w:ascii="Times New Roman" w:eastAsia="Times New Roman" w:hAnsi="Times New Roman" w:cs="Times New Roman"/>
                <w:color w:val="000000"/>
                <w:sz w:val="24"/>
                <w:szCs w:val="24"/>
                <w:lang w:val="en-US" w:eastAsia="en-US"/>
              </w:rPr>
              <w:t>год</w:t>
            </w:r>
            <w:proofErr w:type="spellEnd"/>
          </w:p>
        </w:tc>
        <w:tc>
          <w:tcPr>
            <w:tcW w:w="1909" w:type="dxa"/>
            <w:tcBorders>
              <w:top w:val="nil"/>
              <w:left w:val="nil"/>
              <w:bottom w:val="single" w:sz="4" w:space="0" w:color="auto"/>
              <w:right w:val="single" w:sz="4" w:space="0" w:color="auto"/>
            </w:tcBorders>
            <w:noWrap/>
            <w:vAlign w:val="bottom"/>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2200" w:type="dxa"/>
            <w:tcBorders>
              <w:top w:val="nil"/>
              <w:left w:val="nil"/>
              <w:bottom w:val="single" w:sz="4" w:space="0" w:color="auto"/>
              <w:right w:val="single" w:sz="4" w:space="0" w:color="auto"/>
            </w:tcBorders>
            <w:noWrap/>
            <w:vAlign w:val="bottom"/>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r>
      <w:tr w:rsidR="007517C9" w:rsidTr="007517C9">
        <w:trPr>
          <w:gridAfter w:val="1"/>
          <w:wAfter w:w="1033" w:type="dxa"/>
          <w:trHeight w:val="300"/>
        </w:trPr>
        <w:tc>
          <w:tcPr>
            <w:tcW w:w="2694" w:type="dxa"/>
            <w:tcBorders>
              <w:top w:val="nil"/>
              <w:left w:val="single" w:sz="4" w:space="0" w:color="auto"/>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w:t>
            </w:r>
          </w:p>
        </w:tc>
        <w:tc>
          <w:tcPr>
            <w:tcW w:w="1840"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w:t>
            </w:r>
          </w:p>
        </w:tc>
        <w:tc>
          <w:tcPr>
            <w:tcW w:w="1845"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w:t>
            </w:r>
          </w:p>
        </w:tc>
        <w:tc>
          <w:tcPr>
            <w:tcW w:w="909"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w:t>
            </w:r>
          </w:p>
        </w:tc>
        <w:tc>
          <w:tcPr>
            <w:tcW w:w="1430"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w:t>
            </w:r>
          </w:p>
        </w:tc>
        <w:tc>
          <w:tcPr>
            <w:tcW w:w="1418"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w:t>
            </w:r>
          </w:p>
        </w:tc>
        <w:tc>
          <w:tcPr>
            <w:tcW w:w="1417"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w:t>
            </w:r>
          </w:p>
        </w:tc>
        <w:tc>
          <w:tcPr>
            <w:tcW w:w="1909" w:type="dxa"/>
            <w:tcBorders>
              <w:top w:val="nil"/>
              <w:left w:val="nil"/>
              <w:bottom w:val="single" w:sz="4" w:space="0" w:color="auto"/>
              <w:right w:val="single" w:sz="4" w:space="0" w:color="auto"/>
            </w:tcBorders>
            <w:noWrap/>
            <w:vAlign w:val="bottom"/>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12</w:t>
            </w:r>
          </w:p>
        </w:tc>
        <w:tc>
          <w:tcPr>
            <w:tcW w:w="2200" w:type="dxa"/>
            <w:tcBorders>
              <w:top w:val="nil"/>
              <w:left w:val="nil"/>
              <w:bottom w:val="single" w:sz="4" w:space="0" w:color="auto"/>
              <w:right w:val="single" w:sz="4" w:space="0" w:color="auto"/>
            </w:tcBorders>
            <w:noWrap/>
            <w:vAlign w:val="bottom"/>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13</w:t>
            </w:r>
          </w:p>
        </w:tc>
      </w:tr>
      <w:tr w:rsidR="007517C9" w:rsidTr="007517C9">
        <w:trPr>
          <w:trHeight w:val="480"/>
        </w:trPr>
        <w:tc>
          <w:tcPr>
            <w:tcW w:w="2694" w:type="dxa"/>
            <w:vMerge w:val="restart"/>
            <w:tcBorders>
              <w:top w:val="nil"/>
              <w:left w:val="single" w:sz="4" w:space="0" w:color="auto"/>
              <w:bottom w:val="single" w:sz="4" w:space="0" w:color="auto"/>
              <w:right w:val="single" w:sz="4" w:space="0" w:color="auto"/>
            </w:tcBorders>
            <w:hideMark/>
          </w:tcPr>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Courier New" w:eastAsia="Times New Roman" w:hAnsi="Courier New" w:cs="Courier New"/>
                <w:sz w:val="24"/>
                <w:szCs w:val="24"/>
              </w:rPr>
              <w:t>.</w:t>
            </w:r>
            <w:r>
              <w:rPr>
                <w:rFonts w:ascii="Times New Roman" w:eastAsia="Times New Roman" w:hAnsi="Times New Roman" w:cs="Times New Roman"/>
                <w:bCs/>
                <w:sz w:val="24"/>
                <w:szCs w:val="24"/>
              </w:rPr>
              <w:t xml:space="preserve">Благоустройство общественной территории Дома Культуры села </w:t>
            </w:r>
            <w:proofErr w:type="spellStart"/>
            <w:r>
              <w:rPr>
                <w:rFonts w:ascii="Times New Roman" w:eastAsia="Times New Roman" w:hAnsi="Times New Roman" w:cs="Times New Roman"/>
                <w:bCs/>
                <w:sz w:val="24"/>
                <w:szCs w:val="24"/>
              </w:rPr>
              <w:t>Кульчумово</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Саракташского</w:t>
            </w:r>
            <w:proofErr w:type="spellEnd"/>
            <w:r>
              <w:rPr>
                <w:rFonts w:ascii="Times New Roman" w:eastAsia="Times New Roman" w:hAnsi="Times New Roman" w:cs="Times New Roman"/>
                <w:bCs/>
                <w:sz w:val="24"/>
                <w:szCs w:val="24"/>
              </w:rPr>
              <w:t xml:space="preserve"> района</w:t>
            </w:r>
          </w:p>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Оренбургской области</w:t>
            </w:r>
          </w:p>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en-US"/>
              </w:rPr>
              <w:t>(приобретение детской площадки)</w:t>
            </w:r>
          </w:p>
        </w:tc>
        <w:tc>
          <w:tcPr>
            <w:tcW w:w="1840" w:type="dxa"/>
            <w:vMerge w:val="restart"/>
            <w:tcBorders>
              <w:top w:val="nil"/>
              <w:left w:val="single" w:sz="4" w:space="0" w:color="auto"/>
              <w:bottom w:val="single" w:sz="4" w:space="0" w:color="auto"/>
              <w:right w:val="single" w:sz="4" w:space="0" w:color="auto"/>
            </w:tcBorders>
            <w:hideMark/>
          </w:tcPr>
          <w:p w:rsidR="007517C9" w:rsidRDefault="007517C9">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Администрация МО  Васильевский сельсовет </w:t>
            </w:r>
            <w:proofErr w:type="spellStart"/>
            <w:r>
              <w:rPr>
                <w:rFonts w:ascii="Times New Roman" w:eastAsia="Times New Roman" w:hAnsi="Times New Roman" w:cs="Times New Roman"/>
                <w:sz w:val="24"/>
                <w:szCs w:val="24"/>
                <w:lang w:eastAsia="en-US"/>
              </w:rPr>
              <w:t>Саракташского</w:t>
            </w:r>
            <w:proofErr w:type="spellEnd"/>
            <w:r>
              <w:rPr>
                <w:rFonts w:ascii="Times New Roman" w:eastAsia="Times New Roman" w:hAnsi="Times New Roman" w:cs="Times New Roman"/>
                <w:sz w:val="24"/>
                <w:szCs w:val="24"/>
                <w:lang w:eastAsia="en-US"/>
              </w:rPr>
              <w:t xml:space="preserve"> района Оренбургской области</w:t>
            </w: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всего</w:t>
            </w:r>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ind w:right="-107" w:hanging="123"/>
              <w:jc w:val="center"/>
              <w:rPr>
                <w:rFonts w:ascii="Times New Roman" w:eastAsia="Times New Roman" w:hAnsi="Times New Roman" w:cs="Times New Roman"/>
                <w:color w:val="000000"/>
                <w:sz w:val="24"/>
                <w:szCs w:val="24"/>
                <w:lang w:eastAsia="en-US"/>
              </w:rPr>
            </w:pPr>
          </w:p>
        </w:tc>
        <w:tc>
          <w:tcPr>
            <w:tcW w:w="1430"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ind w:left="-108" w:right="-262"/>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auto"/>
              <w:right w:val="single" w:sz="4" w:space="0" w:color="auto"/>
            </w:tcBorders>
            <w:shd w:val="clear" w:color="auto" w:fill="FFFFFF"/>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17" w:type="dxa"/>
            <w:tcBorders>
              <w:top w:val="nil"/>
              <w:left w:val="nil"/>
              <w:bottom w:val="single" w:sz="4" w:space="0" w:color="auto"/>
              <w:right w:val="single" w:sz="4" w:space="0" w:color="auto"/>
            </w:tcBorders>
            <w:shd w:val="clear" w:color="auto" w:fill="FFFFFF"/>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909" w:type="dxa"/>
            <w:vMerge w:val="restart"/>
            <w:tcBorders>
              <w:top w:val="nil"/>
              <w:left w:val="single" w:sz="4" w:space="0" w:color="auto"/>
              <w:bottom w:val="single" w:sz="4" w:space="0" w:color="auto"/>
              <w:right w:val="single" w:sz="4" w:space="0" w:color="auto"/>
            </w:tcBorders>
            <w:hideMark/>
          </w:tcPr>
          <w:p w:rsidR="007517C9" w:rsidRDefault="007517C9">
            <w:pPr>
              <w:widowControl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количество благоустроенных общественных территорий </w:t>
            </w:r>
          </w:p>
          <w:p w:rsidR="007517C9" w:rsidRDefault="007517C9">
            <w:pPr>
              <w:widowControl w:val="0"/>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 ед.</w:t>
            </w:r>
          </w:p>
        </w:tc>
        <w:tc>
          <w:tcPr>
            <w:tcW w:w="2200" w:type="dxa"/>
            <w:vMerge w:val="restart"/>
            <w:tcBorders>
              <w:top w:val="nil"/>
              <w:left w:val="single" w:sz="4" w:space="0" w:color="auto"/>
              <w:bottom w:val="single" w:sz="4" w:space="0" w:color="auto"/>
              <w:right w:val="single" w:sz="4" w:space="0" w:color="auto"/>
            </w:tcBorders>
          </w:tcPr>
          <w:p w:rsidR="007517C9" w:rsidRDefault="007517C9">
            <w:pPr>
              <w:widowControl w:val="0"/>
              <w:tabs>
                <w:tab w:val="left" w:pos="4682"/>
                <w:tab w:val="left" w:pos="4907"/>
                <w:tab w:val="left" w:pos="6938"/>
                <w:tab w:val="left" w:pos="6975"/>
              </w:tabs>
              <w:spacing w:after="0"/>
              <w:ind w:left="62"/>
              <w:rPr>
                <w:rFonts w:ascii="Times New Roman" w:eastAsia="Times New Roman" w:hAnsi="Times New Roman" w:cs="Times New Roman"/>
                <w:sz w:val="20"/>
                <w:szCs w:val="20"/>
                <w:lang w:eastAsia="en-US"/>
              </w:rPr>
            </w:pPr>
          </w:p>
          <w:p w:rsidR="007517C9" w:rsidRDefault="007517C9">
            <w:pPr>
              <w:widowControl w:val="0"/>
              <w:spacing w:after="0" w:line="240" w:lineRule="auto"/>
              <w:rPr>
                <w:rFonts w:ascii="Times New Roman" w:eastAsia="Times New Roman" w:hAnsi="Times New Roman" w:cs="Times New Roman"/>
                <w:color w:val="000000"/>
                <w:sz w:val="24"/>
                <w:szCs w:val="24"/>
                <w:lang w:eastAsia="en-US"/>
              </w:rPr>
            </w:pPr>
          </w:p>
        </w:tc>
        <w:tc>
          <w:tcPr>
            <w:tcW w:w="1033" w:type="dxa"/>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в </w:t>
            </w:r>
            <w:proofErr w:type="spellStart"/>
            <w:r>
              <w:rPr>
                <w:rFonts w:ascii="Times New Roman" w:eastAsia="Times New Roman" w:hAnsi="Times New Roman" w:cs="Times New Roman"/>
                <w:color w:val="000000"/>
                <w:sz w:val="24"/>
                <w:szCs w:val="24"/>
                <w:lang w:val="en-US" w:eastAsia="en-US"/>
              </w:rPr>
              <w:t>том</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числе</w:t>
            </w:r>
            <w:proofErr w:type="spellEnd"/>
            <w:r>
              <w:rPr>
                <w:rFonts w:ascii="Times New Roman" w:eastAsia="Times New Roman" w:hAnsi="Times New Roman" w:cs="Times New Roman"/>
                <w:color w:val="000000"/>
                <w:sz w:val="24"/>
                <w:szCs w:val="24"/>
                <w:lang w:val="en-US" w:eastAsia="en-US"/>
              </w:rPr>
              <w:t>:</w:t>
            </w:r>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30"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18"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17"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val="en-US" w:eastAsia="en-US"/>
              </w:rPr>
            </w:pPr>
            <w:proofErr w:type="spellStart"/>
            <w:r>
              <w:rPr>
                <w:rFonts w:ascii="Times New Roman" w:eastAsia="Times New Roman" w:hAnsi="Times New Roman" w:cs="Times New Roman"/>
                <w:color w:val="000000"/>
                <w:sz w:val="24"/>
                <w:szCs w:val="24"/>
                <w:lang w:val="en-US" w:eastAsia="en-US"/>
              </w:rPr>
              <w:t>федеральный</w:t>
            </w:r>
            <w:proofErr w:type="spellEnd"/>
            <w:r>
              <w:rPr>
                <w:rFonts w:ascii="Times New Roman" w:eastAsia="Times New Roman" w:hAnsi="Times New Roman" w:cs="Times New Roman"/>
                <w:color w:val="000000"/>
                <w:sz w:val="24"/>
                <w:szCs w:val="24"/>
                <w:lang w:val="en-US" w:eastAsia="en-US"/>
              </w:rPr>
              <w:br/>
            </w:r>
            <w:proofErr w:type="spellStart"/>
            <w:r>
              <w:rPr>
                <w:rFonts w:ascii="Times New Roman" w:eastAsia="Times New Roman" w:hAnsi="Times New Roman" w:cs="Times New Roman"/>
                <w:color w:val="000000"/>
                <w:sz w:val="24"/>
                <w:szCs w:val="24"/>
                <w:lang w:val="en-US" w:eastAsia="en-US"/>
              </w:rPr>
              <w:t>бюджет</w:t>
            </w:r>
            <w:proofErr w:type="spellEnd"/>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30"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17"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о</w:t>
            </w:r>
            <w:proofErr w:type="spellStart"/>
            <w:r>
              <w:rPr>
                <w:rFonts w:ascii="Times New Roman" w:eastAsia="Times New Roman" w:hAnsi="Times New Roman" w:cs="Times New Roman"/>
                <w:color w:val="000000"/>
                <w:sz w:val="24"/>
                <w:szCs w:val="24"/>
                <w:lang w:val="en-US" w:eastAsia="en-US"/>
              </w:rPr>
              <w:t>бластной</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бюджет</w:t>
            </w:r>
            <w:proofErr w:type="spellEnd"/>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30"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17"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м</w:t>
            </w:r>
            <w:proofErr w:type="spellStart"/>
            <w:r>
              <w:rPr>
                <w:rFonts w:ascii="Times New Roman" w:eastAsia="Times New Roman" w:hAnsi="Times New Roman" w:cs="Times New Roman"/>
                <w:color w:val="000000"/>
                <w:sz w:val="24"/>
                <w:szCs w:val="24"/>
                <w:lang w:val="en-US" w:eastAsia="en-US"/>
              </w:rPr>
              <w:t>естные</w:t>
            </w:r>
            <w:proofErr w:type="spellEnd"/>
            <w:r>
              <w:rPr>
                <w:rFonts w:ascii="Times New Roman" w:eastAsia="Times New Roman" w:hAnsi="Times New Roman" w:cs="Times New Roman"/>
                <w:color w:val="000000"/>
                <w:sz w:val="24"/>
                <w:szCs w:val="24"/>
                <w:lang w:val="en-US" w:eastAsia="en-US"/>
              </w:rPr>
              <w:t xml:space="preserve"> </w:t>
            </w:r>
            <w:proofErr w:type="spellStart"/>
            <w:r>
              <w:rPr>
                <w:rFonts w:ascii="Times New Roman" w:eastAsia="Times New Roman" w:hAnsi="Times New Roman" w:cs="Times New Roman"/>
                <w:color w:val="000000"/>
                <w:sz w:val="24"/>
                <w:szCs w:val="24"/>
                <w:lang w:val="en-US" w:eastAsia="en-US"/>
              </w:rPr>
              <w:t>бюджеты</w:t>
            </w:r>
            <w:proofErr w:type="spellEnd"/>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30"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18"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17"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nil"/>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color w:val="000000"/>
                <w:sz w:val="24"/>
                <w:szCs w:val="24"/>
                <w:lang w:val="en-US" w:eastAsia="en-US"/>
              </w:rPr>
              <w:t>внебюджетные</w:t>
            </w:r>
            <w:proofErr w:type="spellEnd"/>
            <w:r>
              <w:rPr>
                <w:rFonts w:ascii="Times New Roman" w:eastAsia="Times New Roman" w:hAnsi="Times New Roman" w:cs="Times New Roman"/>
                <w:color w:val="000000"/>
                <w:sz w:val="24"/>
                <w:szCs w:val="24"/>
                <w:lang w:val="en-US" w:eastAsia="en-US"/>
              </w:rPr>
              <w:br/>
            </w:r>
            <w:proofErr w:type="spellStart"/>
            <w:r>
              <w:rPr>
                <w:rFonts w:ascii="Times New Roman" w:eastAsia="Times New Roman" w:hAnsi="Times New Roman" w:cs="Times New Roman"/>
                <w:color w:val="000000"/>
                <w:sz w:val="24"/>
                <w:szCs w:val="24"/>
                <w:lang w:val="en-US" w:eastAsia="en-US"/>
              </w:rPr>
              <w:t>средства</w:t>
            </w:r>
            <w:proofErr w:type="spellEnd"/>
          </w:p>
        </w:tc>
        <w:tc>
          <w:tcPr>
            <w:tcW w:w="909"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30" w:type="dxa"/>
            <w:tcBorders>
              <w:top w:val="nil"/>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c>
          <w:tcPr>
            <w:tcW w:w="1418"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17" w:type="dxa"/>
            <w:tcBorders>
              <w:top w:val="nil"/>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single" w:sz="4" w:space="0" w:color="auto"/>
              <w:left w:val="nil"/>
              <w:bottom w:val="single" w:sz="4" w:space="0" w:color="auto"/>
              <w:right w:val="single" w:sz="4" w:space="0" w:color="auto"/>
            </w:tcBorders>
            <w:vAlign w:val="center"/>
            <w:hideMark/>
          </w:tcPr>
          <w:p w:rsidR="007517C9" w:rsidRDefault="007517C9">
            <w:pPr>
              <w:widowControl w:val="0"/>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местныебюджеты</w:t>
            </w:r>
            <w:proofErr w:type="spellEnd"/>
          </w:p>
        </w:tc>
        <w:tc>
          <w:tcPr>
            <w:tcW w:w="909" w:type="dxa"/>
            <w:tcBorders>
              <w:top w:val="single" w:sz="4" w:space="0" w:color="auto"/>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eastAsia="en-US"/>
              </w:rPr>
            </w:pPr>
          </w:p>
        </w:tc>
        <w:tc>
          <w:tcPr>
            <w:tcW w:w="1430"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r w:rsidR="007517C9" w:rsidTr="007517C9">
        <w:trPr>
          <w:gridAfter w:val="1"/>
          <w:wAfter w:w="1033" w:type="dxa"/>
          <w:trHeight w:val="480"/>
        </w:trPr>
        <w:tc>
          <w:tcPr>
            <w:tcW w:w="2694"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bCs/>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sz w:val="24"/>
                <w:szCs w:val="24"/>
                <w:lang w:eastAsia="en-US"/>
              </w:rPr>
            </w:pPr>
          </w:p>
        </w:tc>
        <w:tc>
          <w:tcPr>
            <w:tcW w:w="1845" w:type="dxa"/>
            <w:tcBorders>
              <w:top w:val="single" w:sz="4" w:space="0" w:color="auto"/>
              <w:left w:val="nil"/>
              <w:bottom w:val="single" w:sz="4" w:space="0" w:color="auto"/>
              <w:right w:val="single" w:sz="4" w:space="0" w:color="auto"/>
            </w:tcBorders>
            <w:vAlign w:val="center"/>
          </w:tcPr>
          <w:p w:rsidR="007517C9" w:rsidRDefault="007517C9">
            <w:pPr>
              <w:widowControl w:val="0"/>
              <w:spacing w:after="0" w:line="240" w:lineRule="auto"/>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внебюджетные</w:t>
            </w:r>
            <w:proofErr w:type="spellEnd"/>
            <w:r>
              <w:rPr>
                <w:rFonts w:ascii="Times New Roman" w:eastAsia="Times New Roman" w:hAnsi="Times New Roman" w:cs="Times New Roman"/>
                <w:sz w:val="24"/>
                <w:szCs w:val="24"/>
                <w:lang w:val="en-US" w:eastAsia="en-US"/>
              </w:rPr>
              <w:br/>
            </w:r>
            <w:proofErr w:type="spellStart"/>
            <w:r>
              <w:rPr>
                <w:rFonts w:ascii="Times New Roman" w:eastAsia="Times New Roman" w:hAnsi="Times New Roman" w:cs="Times New Roman"/>
                <w:sz w:val="24"/>
                <w:szCs w:val="24"/>
                <w:lang w:val="en-US" w:eastAsia="en-US"/>
              </w:rPr>
              <w:t>средства</w:t>
            </w:r>
            <w:proofErr w:type="spellEnd"/>
          </w:p>
          <w:p w:rsidR="007517C9" w:rsidRDefault="007517C9">
            <w:pPr>
              <w:widowControl w:val="0"/>
              <w:spacing w:after="0" w:line="240" w:lineRule="auto"/>
              <w:rPr>
                <w:rFonts w:ascii="Times New Roman" w:eastAsia="Times New Roman" w:hAnsi="Times New Roman" w:cs="Times New Roman"/>
                <w:sz w:val="24"/>
                <w:szCs w:val="24"/>
                <w:lang w:val="en-US" w:eastAsia="en-US"/>
              </w:rPr>
            </w:pPr>
          </w:p>
        </w:tc>
        <w:tc>
          <w:tcPr>
            <w:tcW w:w="909" w:type="dxa"/>
            <w:tcBorders>
              <w:top w:val="single" w:sz="4" w:space="0" w:color="auto"/>
              <w:left w:val="nil"/>
              <w:bottom w:val="single" w:sz="4" w:space="0" w:color="auto"/>
              <w:right w:val="single" w:sz="4" w:space="0" w:color="auto"/>
            </w:tcBorders>
            <w:noWrap/>
            <w:vAlign w:val="center"/>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p>
        </w:tc>
        <w:tc>
          <w:tcPr>
            <w:tcW w:w="1430"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418"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417" w:type="dxa"/>
            <w:tcBorders>
              <w:top w:val="single" w:sz="4" w:space="0" w:color="auto"/>
              <w:left w:val="nil"/>
              <w:bottom w:val="single" w:sz="4" w:space="0" w:color="auto"/>
              <w:right w:val="single" w:sz="4" w:space="0" w:color="auto"/>
            </w:tcBorders>
            <w:noWrap/>
            <w:vAlign w:val="center"/>
            <w:hideMark/>
          </w:tcPr>
          <w:p w:rsidR="007517C9" w:rsidRDefault="007517C9">
            <w:pPr>
              <w:widowControl w:val="0"/>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w:t>
            </w:r>
          </w:p>
        </w:tc>
        <w:tc>
          <w:tcPr>
            <w:tcW w:w="1909"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7517C9" w:rsidRDefault="007517C9">
            <w:pPr>
              <w:spacing w:after="0" w:line="240" w:lineRule="auto"/>
              <w:rPr>
                <w:rFonts w:ascii="Times New Roman" w:eastAsia="Times New Roman" w:hAnsi="Times New Roman" w:cs="Times New Roman"/>
                <w:color w:val="000000"/>
                <w:sz w:val="24"/>
                <w:szCs w:val="24"/>
                <w:lang w:eastAsia="en-US"/>
              </w:rPr>
            </w:pPr>
          </w:p>
        </w:tc>
      </w:tr>
    </w:tbl>
    <w:p w:rsidR="007517C9" w:rsidRDefault="007517C9" w:rsidP="007517C9">
      <w:pPr>
        <w:widowControl w:val="0"/>
        <w:autoSpaceDE w:val="0"/>
        <w:autoSpaceDN w:val="0"/>
        <w:spacing w:after="0" w:line="240" w:lineRule="auto"/>
        <w:jc w:val="both"/>
        <w:outlineLvl w:val="1"/>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*Распределение средств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Оренбургской области.</w:t>
      </w:r>
    </w:p>
    <w:p w:rsidR="007517C9" w:rsidRDefault="007517C9" w:rsidP="007517C9">
      <w:pPr>
        <w:widowControl w:val="0"/>
        <w:spacing w:before="64" w:after="0" w:line="240" w:lineRule="auto"/>
        <w:ind w:right="331"/>
        <w:jc w:val="right"/>
        <w:rPr>
          <w:rFonts w:ascii="Times New Roman" w:eastAsia="Times New Roman" w:hAnsi="Times New Roman" w:cs="Times New Roman"/>
          <w:sz w:val="28"/>
          <w:szCs w:val="28"/>
          <w:lang w:eastAsia="en-US"/>
        </w:rPr>
      </w:pPr>
    </w:p>
    <w:p w:rsidR="007517C9" w:rsidRDefault="007517C9" w:rsidP="007517C9">
      <w:pPr>
        <w:widowControl w:val="0"/>
        <w:spacing w:before="64" w:after="0" w:line="240" w:lineRule="auto"/>
        <w:ind w:right="331"/>
        <w:rPr>
          <w:rFonts w:ascii="Times New Roman" w:eastAsia="Times New Roman" w:hAnsi="Times New Roman" w:cs="Times New Roman"/>
          <w:sz w:val="28"/>
          <w:szCs w:val="28"/>
          <w:lang w:eastAsia="en-US"/>
        </w:rPr>
      </w:pPr>
    </w:p>
    <w:p w:rsidR="007517C9" w:rsidRDefault="007517C9" w:rsidP="007517C9">
      <w:pPr>
        <w:widowControl w:val="0"/>
        <w:spacing w:before="64" w:after="0" w:line="240" w:lineRule="auto"/>
        <w:ind w:right="331"/>
        <w:jc w:val="right"/>
        <w:rPr>
          <w:rFonts w:ascii="Times New Roman" w:eastAsia="Times New Roman" w:hAnsi="Times New Roman" w:cs="Times New Roman"/>
          <w:sz w:val="24"/>
          <w:szCs w:val="24"/>
          <w:lang w:eastAsia="en-US"/>
        </w:rPr>
      </w:pPr>
    </w:p>
    <w:p w:rsidR="007517C9" w:rsidRDefault="007517C9" w:rsidP="007517C9">
      <w:pPr>
        <w:widowControl w:val="0"/>
        <w:spacing w:before="64" w:after="0" w:line="240" w:lineRule="auto"/>
        <w:ind w:right="331"/>
        <w:jc w:val="right"/>
        <w:rPr>
          <w:rFonts w:ascii="Times New Roman" w:eastAsia="Times New Roman" w:hAnsi="Times New Roman" w:cs="Times New Roman"/>
          <w:sz w:val="24"/>
          <w:szCs w:val="24"/>
          <w:lang w:eastAsia="en-US"/>
        </w:rPr>
      </w:pPr>
    </w:p>
    <w:p w:rsidR="007517C9" w:rsidRDefault="007517C9" w:rsidP="007517C9">
      <w:pPr>
        <w:widowControl w:val="0"/>
        <w:spacing w:before="64" w:after="0" w:line="240" w:lineRule="auto"/>
        <w:ind w:right="331"/>
        <w:jc w:val="right"/>
        <w:rPr>
          <w:rFonts w:ascii="Times New Roman" w:eastAsia="Times New Roman" w:hAnsi="Times New Roman" w:cs="Times New Roman"/>
          <w:sz w:val="24"/>
          <w:szCs w:val="24"/>
          <w:lang w:eastAsia="en-US"/>
        </w:rPr>
      </w:pPr>
    </w:p>
    <w:p w:rsidR="007517C9" w:rsidRDefault="007517C9" w:rsidP="007517C9">
      <w:pPr>
        <w:widowControl w:val="0"/>
        <w:spacing w:before="64" w:after="0" w:line="240" w:lineRule="auto"/>
        <w:ind w:right="331"/>
        <w:rPr>
          <w:rFonts w:ascii="Times New Roman" w:eastAsia="Times New Roman" w:hAnsi="Times New Roman" w:cs="Times New Roman"/>
          <w:sz w:val="24"/>
          <w:szCs w:val="24"/>
          <w:lang w:eastAsia="en-US"/>
        </w:rPr>
      </w:pPr>
    </w:p>
    <w:p w:rsidR="007517C9" w:rsidRDefault="007517C9" w:rsidP="007517C9">
      <w:pPr>
        <w:widowControl w:val="0"/>
        <w:spacing w:before="64" w:after="0" w:line="240" w:lineRule="auto"/>
        <w:ind w:right="331"/>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Приложение № 2 к Программе</w:t>
      </w:r>
    </w:p>
    <w:p w:rsidR="007517C9" w:rsidRDefault="007517C9" w:rsidP="007517C9">
      <w:pPr>
        <w:widowControl w:val="0"/>
        <w:spacing w:before="8" w:after="0" w:line="240" w:lineRule="auto"/>
        <w:rPr>
          <w:rFonts w:ascii="Times New Roman" w:eastAsia="Times New Roman" w:hAnsi="Times New Roman" w:cs="Times New Roman"/>
          <w:sz w:val="18"/>
          <w:szCs w:val="28"/>
          <w:lang w:eastAsia="en-US"/>
        </w:rPr>
      </w:pPr>
    </w:p>
    <w:p w:rsidR="007517C9" w:rsidRDefault="007517C9" w:rsidP="007517C9">
      <w:pPr>
        <w:widowControl w:val="0"/>
        <w:spacing w:before="65" w:after="0" w:line="240" w:lineRule="auto"/>
        <w:ind w:left="4590" w:hanging="4590"/>
        <w:jc w:val="center"/>
        <w:outlineLvl w:val="1"/>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План реализации Программы</w:t>
      </w:r>
    </w:p>
    <w:p w:rsidR="007517C9" w:rsidRDefault="007517C9" w:rsidP="007517C9">
      <w:pPr>
        <w:widowControl w:val="0"/>
        <w:spacing w:before="65" w:after="0" w:line="240" w:lineRule="auto"/>
        <w:ind w:left="4590" w:hanging="4590"/>
        <w:jc w:val="center"/>
        <w:outlineLvl w:val="1"/>
        <w:rPr>
          <w:rFonts w:ascii="Times New Roman" w:eastAsia="Times New Roman" w:hAnsi="Times New Roman" w:cs="Times New Roman"/>
          <w:b/>
          <w:bCs/>
          <w:sz w:val="28"/>
          <w:szCs w:val="28"/>
          <w:lang w:eastAsia="en-US"/>
        </w:rPr>
      </w:pPr>
    </w:p>
    <w:tbl>
      <w:tblPr>
        <w:tblW w:w="13636" w:type="dxa"/>
        <w:jc w:val="center"/>
        <w:tblInd w:w="-1338" w:type="dxa"/>
        <w:tblCellMar>
          <w:top w:w="9" w:type="dxa"/>
          <w:right w:w="94" w:type="dxa"/>
        </w:tblCellMar>
        <w:tblLook w:val="00A0"/>
      </w:tblPr>
      <w:tblGrid>
        <w:gridCol w:w="1576"/>
        <w:gridCol w:w="2281"/>
        <w:gridCol w:w="1985"/>
        <w:gridCol w:w="487"/>
        <w:gridCol w:w="489"/>
        <w:gridCol w:w="487"/>
        <w:gridCol w:w="487"/>
        <w:gridCol w:w="487"/>
        <w:gridCol w:w="487"/>
        <w:gridCol w:w="487"/>
        <w:gridCol w:w="487"/>
        <w:gridCol w:w="487"/>
        <w:gridCol w:w="487"/>
        <w:gridCol w:w="487"/>
        <w:gridCol w:w="487"/>
        <w:gridCol w:w="487"/>
        <w:gridCol w:w="487"/>
        <w:gridCol w:w="487"/>
        <w:gridCol w:w="487"/>
      </w:tblGrid>
      <w:tr w:rsidR="007517C9" w:rsidTr="007517C9">
        <w:trPr>
          <w:trHeight w:val="607"/>
          <w:jc w:val="center"/>
        </w:trPr>
        <w:tc>
          <w:tcPr>
            <w:tcW w:w="1576" w:type="dxa"/>
            <w:vMerge w:val="restart"/>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контрольного события</w:t>
            </w:r>
          </w:p>
        </w:tc>
        <w:tc>
          <w:tcPr>
            <w:tcW w:w="2281" w:type="dxa"/>
            <w:vMerge w:val="restart"/>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Статус</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tc>
        <w:tc>
          <w:tcPr>
            <w:tcW w:w="1950"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Срок наступления</w:t>
            </w:r>
          </w:p>
          <w:p w:rsidR="007517C9" w:rsidRDefault="007517C9">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50"/>
              <w:jc w:val="center"/>
              <w:rPr>
                <w:rFonts w:ascii="Times New Roman" w:eastAsia="Times New Roman" w:hAnsi="Times New Roman" w:cs="Times New Roman"/>
              </w:rPr>
            </w:pPr>
            <w:r>
              <w:rPr>
                <w:rFonts w:ascii="Times New Roman" w:eastAsia="Times New Roman" w:hAnsi="Times New Roman" w:cs="Times New Roman"/>
              </w:rPr>
              <w:t>Срок наступления контрольного события (дата)</w:t>
            </w:r>
          </w:p>
        </w:tc>
      </w:tr>
      <w:tr w:rsidR="007517C9" w:rsidTr="007517C9">
        <w:trPr>
          <w:trHeight w:val="3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1950"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right="14"/>
              <w:jc w:val="center"/>
              <w:rPr>
                <w:rFonts w:ascii="Times New Roman" w:eastAsia="Times New Roman" w:hAnsi="Times New Roman" w:cs="Times New Roman"/>
              </w:rPr>
            </w:pPr>
            <w:r>
              <w:rPr>
                <w:rFonts w:ascii="Times New Roman" w:eastAsia="Times New Roman" w:hAnsi="Times New Roman" w:cs="Times New Roman"/>
              </w:rPr>
              <w:t>2022 г.</w:t>
            </w:r>
          </w:p>
        </w:tc>
        <w:tc>
          <w:tcPr>
            <w:tcW w:w="1948"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right="14"/>
              <w:jc w:val="center"/>
              <w:rPr>
                <w:rFonts w:ascii="Times New Roman" w:eastAsia="Times New Roman" w:hAnsi="Times New Roman" w:cs="Times New Roman"/>
              </w:rPr>
            </w:pPr>
            <w:r>
              <w:rPr>
                <w:rFonts w:ascii="Times New Roman" w:eastAsia="Times New Roman" w:hAnsi="Times New Roman" w:cs="Times New Roman"/>
              </w:rPr>
              <w:t>2023 г.</w:t>
            </w:r>
          </w:p>
        </w:tc>
        <w:tc>
          <w:tcPr>
            <w:tcW w:w="1948" w:type="dxa"/>
            <w:gridSpan w:val="4"/>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right="14"/>
              <w:jc w:val="center"/>
              <w:rPr>
                <w:rFonts w:ascii="Times New Roman" w:eastAsia="Times New Roman" w:hAnsi="Times New Roman" w:cs="Times New Roman"/>
              </w:rPr>
            </w:pPr>
            <w:r>
              <w:rPr>
                <w:rFonts w:ascii="Times New Roman" w:eastAsia="Times New Roman" w:hAnsi="Times New Roman" w:cs="Times New Roman"/>
              </w:rPr>
              <w:t>2024 г.</w:t>
            </w:r>
          </w:p>
        </w:tc>
        <w:tc>
          <w:tcPr>
            <w:tcW w:w="1948" w:type="dxa"/>
            <w:gridSpan w:val="4"/>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ind w:right="14"/>
              <w:jc w:val="center"/>
              <w:rPr>
                <w:rFonts w:ascii="Times New Roman" w:eastAsia="Times New Roman" w:hAnsi="Times New Roman" w:cs="Times New Roman"/>
              </w:rPr>
            </w:pPr>
          </w:p>
          <w:p w:rsidR="007517C9" w:rsidRDefault="007517C9">
            <w:pPr>
              <w:spacing w:after="0" w:line="240" w:lineRule="auto"/>
              <w:ind w:right="14"/>
              <w:jc w:val="center"/>
              <w:rPr>
                <w:rFonts w:ascii="Times New Roman" w:eastAsia="Times New Roman" w:hAnsi="Times New Roman" w:cs="Times New Roman"/>
              </w:rPr>
            </w:pPr>
          </w:p>
        </w:tc>
      </w:tr>
      <w:tr w:rsidR="007517C9" w:rsidTr="007517C9">
        <w:trPr>
          <w:trHeight w:val="30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9"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2</w:t>
            </w:r>
          </w:p>
          <w:p w:rsidR="007517C9" w:rsidRDefault="007517C9">
            <w:pPr>
              <w:spacing w:after="0" w:line="240" w:lineRule="auto"/>
              <w:ind w:left="2"/>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2</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2</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2</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p w:rsidR="007517C9" w:rsidRDefault="007517C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кв-л</w:t>
            </w:r>
            <w:proofErr w:type="spellEnd"/>
          </w:p>
          <w:p w:rsidR="007517C9" w:rsidRDefault="007517C9">
            <w:pPr>
              <w:spacing w:after="0" w:line="240" w:lineRule="auto"/>
              <w:jc w:val="center"/>
              <w:rPr>
                <w:rFonts w:ascii="Times New Roman" w:eastAsia="Times New Roman" w:hAnsi="Times New Roman" w:cs="Times New Roman"/>
              </w:rPr>
            </w:pPr>
          </w:p>
        </w:tc>
      </w:tr>
      <w:tr w:rsidR="007517C9" w:rsidTr="007517C9">
        <w:trPr>
          <w:trHeight w:val="1580"/>
          <w:jc w:val="center"/>
        </w:trPr>
        <w:tc>
          <w:tcPr>
            <w:tcW w:w="1576" w:type="dxa"/>
            <w:tcBorders>
              <w:top w:val="single" w:sz="4" w:space="0" w:color="000000"/>
              <w:left w:val="single" w:sz="4" w:space="0" w:color="000000"/>
              <w:bottom w:val="single" w:sz="4" w:space="0" w:color="000000"/>
              <w:right w:val="single" w:sz="4" w:space="0" w:color="000000"/>
            </w:tcBorders>
            <w:hideMark/>
          </w:tcPr>
          <w:p w:rsidR="007517C9" w:rsidRDefault="007517C9">
            <w:pPr>
              <w:tabs>
                <w:tab w:val="left" w:pos="3384"/>
              </w:tabs>
              <w:spacing w:after="0" w:line="268" w:lineRule="exact"/>
              <w:ind w:left="42"/>
              <w:jc w:val="center"/>
              <w:rPr>
                <w:rFonts w:ascii="Times New Roman" w:eastAsia="Times New Roman" w:hAnsi="Times New Roman" w:cs="Times New Roman"/>
                <w:sz w:val="20"/>
              </w:rPr>
            </w:pPr>
            <w:bookmarkStart w:id="0" w:name="_Hlk490553129"/>
            <w:r>
              <w:rPr>
                <w:rFonts w:ascii="Times New Roman" w:eastAsia="Times New Roman" w:hAnsi="Times New Roman" w:cs="Times New Roman"/>
                <w:sz w:val="20"/>
              </w:rPr>
              <w:t>Контрольное событие</w:t>
            </w:r>
          </w:p>
          <w:p w:rsidR="007517C9" w:rsidRDefault="007517C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1</w:t>
            </w:r>
          </w:p>
        </w:tc>
        <w:tc>
          <w:tcPr>
            <w:tcW w:w="2281"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103" w:right="171"/>
              <w:rPr>
                <w:rFonts w:ascii="Times New Roman" w:eastAsia="Times New Roman" w:hAnsi="Times New Roman" w:cs="Times New Roman"/>
                <w:sz w:val="20"/>
              </w:rPr>
            </w:pPr>
            <w:r>
              <w:rPr>
                <w:rFonts w:ascii="Times New Roman" w:eastAsia="Times New Roman" w:hAnsi="Times New Roman" w:cs="Times New Roman"/>
                <w:sz w:val="20"/>
                <w:szCs w:val="20"/>
                <w:lang w:eastAsia="en-US"/>
              </w:rPr>
              <w:t xml:space="preserve">Благоустройство  общественных  территорий МО Васильевский сельсовет </w:t>
            </w:r>
            <w:proofErr w:type="spellStart"/>
            <w:r>
              <w:rPr>
                <w:rFonts w:ascii="Times New Roman" w:eastAsia="Times New Roman" w:hAnsi="Times New Roman" w:cs="Times New Roman"/>
                <w:sz w:val="20"/>
                <w:szCs w:val="20"/>
                <w:lang w:eastAsia="en-US"/>
              </w:rPr>
              <w:t>Саракташского</w:t>
            </w:r>
            <w:proofErr w:type="spellEnd"/>
            <w:r>
              <w:rPr>
                <w:rFonts w:ascii="Times New Roman" w:eastAsia="Times New Roman" w:hAnsi="Times New Roman" w:cs="Times New Roman"/>
                <w:sz w:val="20"/>
                <w:szCs w:val="20"/>
                <w:lang w:eastAsia="en-US"/>
              </w:rPr>
              <w:t xml:space="preserve"> района Оренбургской области</w:t>
            </w:r>
          </w:p>
        </w:tc>
        <w:tc>
          <w:tcPr>
            <w:tcW w:w="1985"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155" w:right="176"/>
              <w:rPr>
                <w:rFonts w:ascii="Times New Roman" w:eastAsia="Times New Roman" w:hAnsi="Times New Roman" w:cs="Times New Roman"/>
                <w:sz w:val="20"/>
              </w:rPr>
            </w:pPr>
            <w:r>
              <w:rPr>
                <w:rFonts w:ascii="Times New Roman" w:eastAsia="Times New Roman" w:hAnsi="Times New Roman" w:cs="Times New Roman"/>
                <w:sz w:val="20"/>
              </w:rPr>
              <w:t xml:space="preserve">Администрация </w:t>
            </w:r>
          </w:p>
          <w:p w:rsidR="007517C9" w:rsidRDefault="007517C9">
            <w:pPr>
              <w:tabs>
                <w:tab w:val="left" w:pos="1772"/>
              </w:tabs>
              <w:spacing w:after="0" w:line="240" w:lineRule="auto"/>
              <w:ind w:left="155" w:right="-148"/>
              <w:rPr>
                <w:rFonts w:ascii="Times New Roman" w:eastAsia="Times New Roman" w:hAnsi="Times New Roman" w:cs="Times New Roman"/>
                <w:sz w:val="20"/>
              </w:rPr>
            </w:pPr>
            <w:r>
              <w:rPr>
                <w:rFonts w:ascii="Times New Roman" w:eastAsia="Times New Roman" w:hAnsi="Times New Roman" w:cs="Times New Roman"/>
                <w:sz w:val="20"/>
              </w:rPr>
              <w:t xml:space="preserve">МО Васильевский сельсовет </w:t>
            </w:r>
            <w:proofErr w:type="spellStart"/>
            <w:r>
              <w:rPr>
                <w:rFonts w:ascii="Times New Roman" w:eastAsia="Times New Roman" w:hAnsi="Times New Roman" w:cs="Times New Roman"/>
                <w:sz w:val="20"/>
              </w:rPr>
              <w:t>Саракташского</w:t>
            </w:r>
            <w:proofErr w:type="spellEnd"/>
            <w:r>
              <w:rPr>
                <w:rFonts w:ascii="Times New Roman" w:eastAsia="Times New Roman" w:hAnsi="Times New Roman" w:cs="Times New Roman"/>
                <w:sz w:val="20"/>
              </w:rPr>
              <w:t xml:space="preserve">  района </w:t>
            </w: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9"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ind w:left="2"/>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r>
      <w:bookmarkEnd w:id="0"/>
      <w:tr w:rsidR="007517C9" w:rsidTr="007517C9">
        <w:trPr>
          <w:trHeight w:val="310"/>
          <w:jc w:val="center"/>
        </w:trPr>
        <w:tc>
          <w:tcPr>
            <w:tcW w:w="1576" w:type="dxa"/>
            <w:tcBorders>
              <w:top w:val="single" w:sz="4" w:space="0" w:color="000000"/>
              <w:left w:val="single" w:sz="4" w:space="0" w:color="000000"/>
              <w:bottom w:val="single" w:sz="4" w:space="0" w:color="000000"/>
              <w:right w:val="single" w:sz="4" w:space="0" w:color="000000"/>
            </w:tcBorders>
          </w:tcPr>
          <w:p w:rsidR="007517C9" w:rsidRDefault="007517C9">
            <w:pPr>
              <w:tabs>
                <w:tab w:val="left" w:pos="3384"/>
              </w:tabs>
              <w:spacing w:after="0" w:line="268" w:lineRule="exact"/>
              <w:ind w:left="42"/>
              <w:jc w:val="center"/>
              <w:rPr>
                <w:rFonts w:ascii="Times New Roman" w:eastAsia="Times New Roman" w:hAnsi="Times New Roman" w:cs="Times New Roman"/>
                <w:color w:val="FF0000"/>
                <w:sz w:val="20"/>
              </w:rPr>
            </w:pPr>
          </w:p>
        </w:tc>
        <w:tc>
          <w:tcPr>
            <w:tcW w:w="2281" w:type="dxa"/>
            <w:tcBorders>
              <w:top w:val="single" w:sz="4" w:space="0" w:color="000000"/>
              <w:left w:val="single" w:sz="4" w:space="0" w:color="000000"/>
              <w:bottom w:val="single" w:sz="4" w:space="0" w:color="000000"/>
              <w:right w:val="single" w:sz="4" w:space="0" w:color="000000"/>
            </w:tcBorders>
            <w:hideMark/>
          </w:tcPr>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Реализация инициативного проекта</w:t>
            </w:r>
            <w:proofErr w:type="gramStart"/>
            <w:r>
              <w:rPr>
                <w:rFonts w:ascii="Times New Roman" w:eastAsia="Times New Roman" w:hAnsi="Times New Roman" w:cs="Times New Roman"/>
                <w:sz w:val="20"/>
                <w:szCs w:val="20"/>
              </w:rPr>
              <w:t>«</w:t>
            </w:r>
            <w:r>
              <w:rPr>
                <w:rFonts w:ascii="Times New Roman" w:eastAsia="Times New Roman" w:hAnsi="Times New Roman" w:cs="Times New Roman"/>
                <w:bCs/>
                <w:sz w:val="20"/>
                <w:szCs w:val="20"/>
              </w:rPr>
              <w:t>Б</w:t>
            </w:r>
            <w:proofErr w:type="gramEnd"/>
            <w:r>
              <w:rPr>
                <w:rFonts w:ascii="Times New Roman" w:eastAsia="Times New Roman" w:hAnsi="Times New Roman" w:cs="Times New Roman"/>
                <w:bCs/>
                <w:sz w:val="20"/>
                <w:szCs w:val="20"/>
              </w:rPr>
              <w:t xml:space="preserve">лагоустройство общественной территории Дома Культуры села </w:t>
            </w:r>
            <w:proofErr w:type="spellStart"/>
            <w:r>
              <w:rPr>
                <w:rFonts w:ascii="Times New Roman" w:eastAsia="Times New Roman" w:hAnsi="Times New Roman" w:cs="Times New Roman"/>
                <w:bCs/>
                <w:sz w:val="20"/>
                <w:szCs w:val="20"/>
              </w:rPr>
              <w:t>Кульчумово</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Саракташского</w:t>
            </w:r>
            <w:proofErr w:type="spellEnd"/>
            <w:r>
              <w:rPr>
                <w:rFonts w:ascii="Times New Roman" w:eastAsia="Times New Roman" w:hAnsi="Times New Roman" w:cs="Times New Roman"/>
                <w:bCs/>
                <w:sz w:val="20"/>
                <w:szCs w:val="20"/>
              </w:rPr>
              <w:t xml:space="preserve"> района</w:t>
            </w:r>
          </w:p>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 Оренбургской области»</w:t>
            </w:r>
          </w:p>
          <w:p w:rsidR="007517C9" w:rsidRDefault="007517C9">
            <w:pPr>
              <w:widowControl w:val="0"/>
              <w:autoSpaceDE w:val="0"/>
              <w:autoSpaceDN w:val="0"/>
              <w:adjustRightInd w:val="0"/>
              <w:spacing w:after="0" w:line="240" w:lineRule="auto"/>
              <w:ind w:left="-76" w:right="-54"/>
              <w:rPr>
                <w:rFonts w:ascii="Times New Roman" w:eastAsia="Times New Roman" w:hAnsi="Times New Roman" w:cs="Times New Roman"/>
                <w:bCs/>
              </w:rPr>
            </w:pPr>
            <w:r>
              <w:rPr>
                <w:rFonts w:ascii="Times New Roman" w:eastAsia="Times New Roman" w:hAnsi="Times New Roman" w:cs="Times New Roman"/>
                <w:bCs/>
                <w:sz w:val="20"/>
                <w:szCs w:val="20"/>
                <w:lang w:eastAsia="en-US"/>
              </w:rPr>
              <w:t>(приобретение детской площадки)</w:t>
            </w:r>
          </w:p>
        </w:tc>
        <w:tc>
          <w:tcPr>
            <w:tcW w:w="1985" w:type="dxa"/>
            <w:tcBorders>
              <w:top w:val="single" w:sz="4" w:space="0" w:color="000000"/>
              <w:left w:val="single" w:sz="4" w:space="0" w:color="000000"/>
              <w:bottom w:val="single" w:sz="4" w:space="0" w:color="000000"/>
              <w:right w:val="single" w:sz="4" w:space="0" w:color="000000"/>
            </w:tcBorders>
            <w:hideMark/>
          </w:tcPr>
          <w:p w:rsidR="007517C9" w:rsidRDefault="007517C9">
            <w:pPr>
              <w:spacing w:after="0" w:line="240" w:lineRule="auto"/>
              <w:ind w:left="155" w:right="176"/>
              <w:rPr>
                <w:rFonts w:ascii="Times New Roman" w:eastAsia="Times New Roman" w:hAnsi="Times New Roman" w:cs="Times New Roman"/>
                <w:sz w:val="20"/>
              </w:rPr>
            </w:pP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Администрация </w:t>
            </w:r>
          </w:p>
          <w:p w:rsidR="007517C9" w:rsidRDefault="007517C9">
            <w:pPr>
              <w:spacing w:after="0" w:line="240" w:lineRule="auto"/>
              <w:ind w:left="155" w:right="176"/>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МО Васильевский сельсовет </w:t>
            </w:r>
            <w:proofErr w:type="spellStart"/>
            <w:r>
              <w:rPr>
                <w:rFonts w:ascii="Times New Roman" w:eastAsia="Times New Roman" w:hAnsi="Times New Roman" w:cs="Times New Roman"/>
                <w:sz w:val="20"/>
              </w:rPr>
              <w:t>Саракташского</w:t>
            </w:r>
            <w:proofErr w:type="spellEnd"/>
            <w:r>
              <w:rPr>
                <w:rFonts w:ascii="Times New Roman" w:eastAsia="Times New Roman" w:hAnsi="Times New Roman" w:cs="Times New Roman"/>
                <w:sz w:val="20"/>
              </w:rPr>
              <w:t xml:space="preserve">  района</w:t>
            </w: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9"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ind w:left="2"/>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rPr>
            </w:pPr>
          </w:p>
        </w:tc>
        <w:tc>
          <w:tcPr>
            <w:tcW w:w="487" w:type="dxa"/>
            <w:tcBorders>
              <w:top w:val="single" w:sz="4" w:space="0" w:color="000000"/>
              <w:left w:val="single" w:sz="4" w:space="0" w:color="000000"/>
              <w:bottom w:val="single" w:sz="4" w:space="0" w:color="000000"/>
              <w:right w:val="single" w:sz="4" w:space="0" w:color="000000"/>
            </w:tcBorders>
          </w:tcPr>
          <w:p w:rsidR="007517C9" w:rsidRDefault="007517C9">
            <w:pPr>
              <w:spacing w:after="0" w:line="240" w:lineRule="auto"/>
              <w:rPr>
                <w:rFonts w:ascii="Times New Roman" w:eastAsia="Times New Roman" w:hAnsi="Times New Roman" w:cs="Times New Roman"/>
                <w:sz w:val="26"/>
              </w:rPr>
            </w:pPr>
          </w:p>
        </w:tc>
      </w:tr>
    </w:tbl>
    <w:p w:rsidR="007517C9" w:rsidRDefault="007517C9" w:rsidP="007517C9">
      <w:pPr>
        <w:spacing w:after="0" w:line="240" w:lineRule="auto"/>
        <w:rPr>
          <w:rFonts w:ascii="Times New Roman" w:eastAsia="Times New Roman" w:hAnsi="Times New Roman" w:cs="Times New Roman"/>
          <w:lang w:eastAsia="en-US"/>
        </w:rPr>
        <w:sectPr w:rsidR="007517C9">
          <w:pgSz w:w="16840" w:h="11910" w:orient="landscape"/>
          <w:pgMar w:top="993" w:right="800" w:bottom="280" w:left="920" w:header="720" w:footer="720" w:gutter="0"/>
          <w:cols w:space="720"/>
        </w:sectPr>
      </w:pPr>
    </w:p>
    <w:p w:rsidR="007517C9" w:rsidRDefault="007517C9" w:rsidP="007517C9">
      <w:pPr>
        <w:widowControl w:val="0"/>
        <w:spacing w:after="0" w:line="240" w:lineRule="auto"/>
        <w:ind w:left="4956" w:firstLine="708"/>
        <w:rPr>
          <w:rFonts w:ascii="Times New Roman" w:eastAsia="Times New Roman" w:hAnsi="Times New Roman" w:cs="Times New Roman"/>
          <w:sz w:val="24"/>
          <w:szCs w:val="24"/>
          <w:lang w:eastAsia="en-US"/>
        </w:rPr>
      </w:pPr>
    </w:p>
    <w:p w:rsidR="007517C9" w:rsidRDefault="007517C9" w:rsidP="007517C9">
      <w:pPr>
        <w:widowControl w:val="0"/>
        <w:spacing w:after="0" w:line="240" w:lineRule="auto"/>
        <w:ind w:left="4956" w:firstLine="708"/>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Приложение № 3 к Программе</w:t>
      </w:r>
    </w:p>
    <w:p w:rsidR="007517C9" w:rsidRDefault="007517C9" w:rsidP="007517C9">
      <w:pPr>
        <w:widowControl w:val="0"/>
        <w:spacing w:after="0" w:line="240" w:lineRule="auto"/>
        <w:jc w:val="center"/>
        <w:rPr>
          <w:rFonts w:ascii="Times New Roman" w:eastAsia="Times New Roman" w:hAnsi="Times New Roman" w:cs="Times New Roman"/>
          <w:b/>
          <w:bCs/>
          <w:sz w:val="28"/>
          <w:lang w:eastAsia="ar-SA"/>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widowControl w:val="0"/>
        <w:spacing w:after="0" w:line="240" w:lineRule="auto"/>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АДРЕСНЫЙ  ПЕРЕЧЕНЬ</w:t>
      </w:r>
    </w:p>
    <w:p w:rsidR="007517C9" w:rsidRDefault="007517C9" w:rsidP="007517C9">
      <w:pPr>
        <w:widowControl w:val="0"/>
        <w:spacing w:after="0" w:line="240" w:lineRule="auto"/>
        <w:rPr>
          <w:rFonts w:ascii="Times New Roman" w:eastAsia="Times New Roman" w:hAnsi="Times New Roman" w:cs="Times New Roman"/>
          <w:b/>
          <w:sz w:val="28"/>
          <w:lang w:eastAsia="ar-SA"/>
        </w:rPr>
      </w:pPr>
    </w:p>
    <w:p w:rsidR="007517C9" w:rsidRDefault="007517C9" w:rsidP="007517C9">
      <w:pPr>
        <w:widowControl w:val="0"/>
        <w:spacing w:after="0" w:line="240" w:lineRule="auto"/>
        <w:jc w:val="center"/>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Общественных территорий, </w:t>
      </w:r>
    </w:p>
    <w:p w:rsidR="007517C9" w:rsidRDefault="007517C9" w:rsidP="007517C9">
      <w:pPr>
        <w:widowControl w:val="0"/>
        <w:spacing w:after="0" w:line="240" w:lineRule="auto"/>
        <w:jc w:val="center"/>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подлежащих благоустройству в 2022-2024 годах</w:t>
      </w:r>
    </w:p>
    <w:p w:rsidR="007517C9" w:rsidRDefault="007517C9" w:rsidP="007517C9">
      <w:pPr>
        <w:widowControl w:val="0"/>
        <w:spacing w:after="0" w:line="240" w:lineRule="auto"/>
        <w:jc w:val="center"/>
        <w:rPr>
          <w:rFonts w:ascii="Times New Roman" w:eastAsia="Times New Roman" w:hAnsi="Times New Roman" w:cs="Times New Roman"/>
          <w:sz w:val="28"/>
          <w:lang w:eastAsia="en-US"/>
        </w:rPr>
      </w:pPr>
    </w:p>
    <w:tbl>
      <w:tblPr>
        <w:tblW w:w="0" w:type="auto"/>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9"/>
        <w:gridCol w:w="4184"/>
        <w:gridCol w:w="2393"/>
      </w:tblGrid>
      <w:tr w:rsidR="007517C9" w:rsidTr="007517C9">
        <w:trPr>
          <w:jc w:val="center"/>
        </w:trPr>
        <w:tc>
          <w:tcPr>
            <w:tcW w:w="17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 п/п</w:t>
            </w:r>
          </w:p>
        </w:tc>
        <w:tc>
          <w:tcPr>
            <w:tcW w:w="4184"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jc w:val="center"/>
              <w:rPr>
                <w:rFonts w:ascii="Times New Roman" w:eastAsia="Times New Roman" w:hAnsi="Times New Roman" w:cs="Times New Roman"/>
                <w:bCs/>
                <w:sz w:val="28"/>
                <w:szCs w:val="28"/>
                <w:lang w:val="en-US" w:eastAsia="ar-SA"/>
              </w:rPr>
            </w:pPr>
            <w:proofErr w:type="spellStart"/>
            <w:r>
              <w:rPr>
                <w:rFonts w:ascii="Times New Roman" w:eastAsia="Times New Roman" w:hAnsi="Times New Roman" w:cs="Times New Roman"/>
                <w:bCs/>
                <w:sz w:val="28"/>
                <w:szCs w:val="28"/>
                <w:lang w:val="en-US" w:eastAsia="ar-SA"/>
              </w:rPr>
              <w:t>Адрес</w:t>
            </w:r>
            <w:proofErr w:type="spellEnd"/>
            <w:r>
              <w:rPr>
                <w:rFonts w:ascii="Times New Roman" w:eastAsia="Times New Roman" w:hAnsi="Times New Roman" w:cs="Times New Roman"/>
                <w:bCs/>
                <w:sz w:val="28"/>
                <w:szCs w:val="28"/>
                <w:lang w:val="en-US" w:eastAsia="ar-SA"/>
              </w:rPr>
              <w:t xml:space="preserve"> </w:t>
            </w:r>
            <w:r>
              <w:rPr>
                <w:rFonts w:ascii="Times New Roman" w:eastAsia="Times New Roman" w:hAnsi="Times New Roman" w:cs="Times New Roman"/>
                <w:bCs/>
                <w:sz w:val="28"/>
                <w:szCs w:val="28"/>
                <w:lang w:eastAsia="ar-SA"/>
              </w:rPr>
              <w:t xml:space="preserve">общественной </w:t>
            </w:r>
            <w:proofErr w:type="spellStart"/>
            <w:r>
              <w:rPr>
                <w:rFonts w:ascii="Times New Roman" w:eastAsia="Times New Roman" w:hAnsi="Times New Roman" w:cs="Times New Roman"/>
                <w:bCs/>
                <w:sz w:val="28"/>
                <w:szCs w:val="28"/>
                <w:lang w:val="en-US" w:eastAsia="ar-SA"/>
              </w:rPr>
              <w:t>территории</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jc w:val="center"/>
              <w:rPr>
                <w:rFonts w:ascii="Times New Roman" w:eastAsia="Times New Roman" w:hAnsi="Times New Roman" w:cs="Times New Roman"/>
                <w:bCs/>
                <w:sz w:val="28"/>
                <w:szCs w:val="28"/>
                <w:lang w:val="en-US" w:eastAsia="ar-SA"/>
              </w:rPr>
            </w:pPr>
            <w:proofErr w:type="spellStart"/>
            <w:r>
              <w:rPr>
                <w:rFonts w:ascii="Times New Roman" w:eastAsia="Times New Roman" w:hAnsi="Times New Roman" w:cs="Times New Roman"/>
                <w:bCs/>
                <w:sz w:val="28"/>
                <w:szCs w:val="28"/>
                <w:lang w:val="en-US" w:eastAsia="ar-SA"/>
              </w:rPr>
              <w:t>Срок</w:t>
            </w:r>
            <w:proofErr w:type="spellEnd"/>
            <w:r>
              <w:rPr>
                <w:rFonts w:ascii="Times New Roman" w:eastAsia="Times New Roman" w:hAnsi="Times New Roman" w:cs="Times New Roman"/>
                <w:bCs/>
                <w:sz w:val="28"/>
                <w:szCs w:val="28"/>
                <w:lang w:val="en-US" w:eastAsia="ar-SA"/>
              </w:rPr>
              <w:t xml:space="preserve"> </w:t>
            </w:r>
            <w:proofErr w:type="spellStart"/>
            <w:r>
              <w:rPr>
                <w:rFonts w:ascii="Times New Roman" w:eastAsia="Times New Roman" w:hAnsi="Times New Roman" w:cs="Times New Roman"/>
                <w:bCs/>
                <w:sz w:val="28"/>
                <w:szCs w:val="28"/>
                <w:lang w:val="en-US" w:eastAsia="ar-SA"/>
              </w:rPr>
              <w:t>исполнения</w:t>
            </w:r>
            <w:proofErr w:type="spellEnd"/>
            <w:r>
              <w:rPr>
                <w:rFonts w:ascii="Times New Roman" w:eastAsia="Times New Roman" w:hAnsi="Times New Roman" w:cs="Times New Roman"/>
                <w:bCs/>
                <w:sz w:val="28"/>
                <w:szCs w:val="28"/>
                <w:lang w:val="en-US" w:eastAsia="ar-SA"/>
              </w:rPr>
              <w:t xml:space="preserve"> </w:t>
            </w:r>
            <w:proofErr w:type="spellStart"/>
            <w:r>
              <w:rPr>
                <w:rFonts w:ascii="Times New Roman" w:eastAsia="Times New Roman" w:hAnsi="Times New Roman" w:cs="Times New Roman"/>
                <w:bCs/>
                <w:sz w:val="28"/>
                <w:szCs w:val="28"/>
                <w:lang w:val="en-US" w:eastAsia="ar-SA"/>
              </w:rPr>
              <w:t>мероприятий</w:t>
            </w:r>
            <w:proofErr w:type="spellEnd"/>
            <w:r>
              <w:rPr>
                <w:rFonts w:ascii="Times New Roman" w:eastAsia="Times New Roman" w:hAnsi="Times New Roman" w:cs="Times New Roman"/>
                <w:bCs/>
                <w:sz w:val="28"/>
                <w:szCs w:val="28"/>
                <w:lang w:val="en-US" w:eastAsia="ar-SA"/>
              </w:rPr>
              <w:t xml:space="preserve"> </w:t>
            </w:r>
            <w:proofErr w:type="spellStart"/>
            <w:r>
              <w:rPr>
                <w:rFonts w:ascii="Times New Roman" w:eastAsia="Times New Roman" w:hAnsi="Times New Roman" w:cs="Times New Roman"/>
                <w:bCs/>
                <w:sz w:val="28"/>
                <w:szCs w:val="28"/>
                <w:lang w:val="en-US" w:eastAsia="ar-SA"/>
              </w:rPr>
              <w:t>программы</w:t>
            </w:r>
            <w:proofErr w:type="spellEnd"/>
          </w:p>
        </w:tc>
      </w:tr>
      <w:tr w:rsidR="007517C9" w:rsidTr="007517C9">
        <w:trPr>
          <w:jc w:val="center"/>
        </w:trPr>
        <w:tc>
          <w:tcPr>
            <w:tcW w:w="1759"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spacing w:after="0" w:line="240" w:lineRule="auto"/>
              <w:jc w:val="center"/>
              <w:rPr>
                <w:rFonts w:ascii="Times New Roman" w:eastAsia="Times New Roman" w:hAnsi="Times New Roman" w:cs="Times New Roman"/>
                <w:bCs/>
                <w:sz w:val="28"/>
                <w:szCs w:val="28"/>
                <w:lang w:val="en-US" w:eastAsia="ar-SA"/>
              </w:rPr>
            </w:pPr>
            <w:r>
              <w:rPr>
                <w:rFonts w:ascii="Times New Roman" w:eastAsia="Times New Roman" w:hAnsi="Times New Roman" w:cs="Times New Roman"/>
                <w:bCs/>
                <w:sz w:val="28"/>
                <w:szCs w:val="28"/>
                <w:lang w:val="en-US" w:eastAsia="ar-SA"/>
              </w:rPr>
              <w:t>1</w:t>
            </w:r>
          </w:p>
        </w:tc>
        <w:tc>
          <w:tcPr>
            <w:tcW w:w="4184" w:type="dxa"/>
            <w:tcBorders>
              <w:top w:val="single" w:sz="4" w:space="0" w:color="auto"/>
              <w:left w:val="single" w:sz="4" w:space="0" w:color="auto"/>
              <w:bottom w:val="single" w:sz="4" w:space="0" w:color="auto"/>
              <w:right w:val="single" w:sz="4" w:space="0" w:color="auto"/>
            </w:tcBorders>
            <w:hideMark/>
          </w:tcPr>
          <w:p w:rsidR="007517C9" w:rsidRDefault="007517C9">
            <w:pPr>
              <w:widowControl w:val="0"/>
              <w:autoSpaceDE w:val="0"/>
              <w:autoSpaceDN w:val="0"/>
              <w:adjustRightInd w:val="0"/>
              <w:spacing w:after="0" w:line="240" w:lineRule="auto"/>
              <w:ind w:left="-76" w:right="-54"/>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Благоустройство общественной территории Дома Культуры села </w:t>
            </w:r>
            <w:proofErr w:type="spellStart"/>
            <w:r>
              <w:rPr>
                <w:rFonts w:ascii="Times New Roman" w:eastAsia="Times New Roman" w:hAnsi="Times New Roman" w:cs="Times New Roman"/>
                <w:bCs/>
                <w:sz w:val="28"/>
                <w:szCs w:val="28"/>
              </w:rPr>
              <w:t>Кульчумово</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Саракташского</w:t>
            </w:r>
            <w:proofErr w:type="spellEnd"/>
            <w:r>
              <w:rPr>
                <w:rFonts w:ascii="Times New Roman" w:eastAsia="Times New Roman" w:hAnsi="Times New Roman" w:cs="Times New Roman"/>
                <w:bCs/>
                <w:sz w:val="28"/>
                <w:szCs w:val="28"/>
              </w:rPr>
              <w:t xml:space="preserve"> района  </w:t>
            </w:r>
            <w:r>
              <w:rPr>
                <w:rFonts w:ascii="Times New Roman" w:eastAsia="Times New Roman" w:hAnsi="Times New Roman" w:cs="Times New Roman"/>
                <w:bCs/>
                <w:sz w:val="28"/>
                <w:szCs w:val="28"/>
                <w:lang w:eastAsia="en-US"/>
              </w:rPr>
              <w:t>Оренбургской  области»</w:t>
            </w:r>
          </w:p>
          <w:p w:rsidR="007517C9" w:rsidRDefault="007517C9">
            <w:pPr>
              <w:widowControl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en-US"/>
              </w:rPr>
              <w:t>(приобретение детской площадки)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7517C9" w:rsidRDefault="007517C9">
            <w:pPr>
              <w:widowControl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2022</w:t>
            </w:r>
          </w:p>
        </w:tc>
      </w:tr>
    </w:tbl>
    <w:p w:rsidR="007517C9" w:rsidRDefault="007517C9" w:rsidP="007517C9">
      <w:pPr>
        <w:widowControl w:val="0"/>
        <w:spacing w:after="0" w:line="240" w:lineRule="auto"/>
        <w:jc w:val="center"/>
        <w:rPr>
          <w:rFonts w:ascii="Times New Roman" w:eastAsia="Times New Roman" w:hAnsi="Times New Roman" w:cs="Times New Roman"/>
          <w:b/>
          <w:bCs/>
          <w:sz w:val="28"/>
          <w:szCs w:val="28"/>
          <w:lang w:eastAsia="ar-SA"/>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widowControl w:val="0"/>
        <w:autoSpaceDE w:val="0"/>
        <w:autoSpaceDN w:val="0"/>
        <w:adjustRightInd w:val="0"/>
        <w:spacing w:after="0" w:line="240" w:lineRule="atLeast"/>
        <w:ind w:left="993" w:firstLine="850"/>
        <w:jc w:val="both"/>
        <w:rPr>
          <w:rFonts w:ascii="Times New Roman" w:eastAsia="Times New Roman" w:hAnsi="Times New Roman" w:cs="Times New Roman"/>
          <w:sz w:val="28"/>
          <w:szCs w:val="28"/>
          <w:lang w:eastAsia="en-US"/>
        </w:rPr>
      </w:pPr>
    </w:p>
    <w:p w:rsidR="007517C9" w:rsidRDefault="007517C9" w:rsidP="007517C9">
      <w:pPr>
        <w:jc w:val="center"/>
        <w:rPr>
          <w:rFonts w:ascii="Times New Roman" w:hAnsi="Times New Roman" w:cs="Times New Roman"/>
          <w:sz w:val="28"/>
          <w:szCs w:val="28"/>
        </w:rPr>
      </w:pPr>
    </w:p>
    <w:p w:rsidR="007517C9" w:rsidRDefault="007517C9" w:rsidP="007517C9">
      <w:pPr>
        <w:jc w:val="center"/>
        <w:rPr>
          <w:rFonts w:ascii="Times New Roman" w:hAnsi="Times New Roman" w:cs="Times New Roman"/>
          <w:sz w:val="28"/>
          <w:szCs w:val="28"/>
        </w:rPr>
      </w:pPr>
    </w:p>
    <w:p w:rsidR="006E6044" w:rsidRDefault="006E6044"/>
    <w:sectPr w:rsidR="006E6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7C9"/>
    <w:rsid w:val="006E6044"/>
    <w:rsid w:val="00751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7C9"/>
    <w:rPr>
      <w:color w:val="0000FF"/>
      <w:u w:val="single"/>
    </w:rPr>
  </w:style>
  <w:style w:type="paragraph" w:styleId="a4">
    <w:name w:val="Balloon Text"/>
    <w:basedOn w:val="a"/>
    <w:link w:val="a5"/>
    <w:uiPriority w:val="99"/>
    <w:semiHidden/>
    <w:unhideWhenUsed/>
    <w:rsid w:val="007517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8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E40AB2B90CB1FE7838C51973A3512A310CBD8EB0CE5E51804820BA46L7B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ownloads\&#1057;&#1086;&#1074;&#1077;&#1090;&#1089;&#1082;&#1080;&#1081;%20%20&#1089;&#1077;&#1083;&#1100;&#1089;&#1086;&#1074;&#1077;&#1090;%20&#1052;&#1091;&#1085;&#1080;&#1094;&#1080;&#1087;&#1072;&#1083;&#1100;&#1085;&#1072;&#1103;%20&#1087;&#1088;&#1086;&#1075;&#1088;&#1072;&#1084;&#1084;&#1072;.doc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3248</Words>
  <Characters>18519</Characters>
  <Application>Microsoft Office Word</Application>
  <DocSecurity>0</DocSecurity>
  <Lines>154</Lines>
  <Paragraphs>43</Paragraphs>
  <ScaleCrop>false</ScaleCrop>
  <Company/>
  <LinksUpToDate>false</LinksUpToDate>
  <CharactersWithSpaces>21724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2022-02-09T07:25:00Z</dcterms:created>
  <dcterms:modified xsi:type="dcterms:W3CDTF">2022-02-09T07:26:00Z</dcterms:modified>
</cp:coreProperties>
</file>