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1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31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6D6D31" w:rsidRPr="00827C24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6D6D31" w:rsidRPr="00827C24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6D6D31" w:rsidRPr="00827C24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D6D31" w:rsidRPr="00827C24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6D6D31" w:rsidRPr="00827C24" w:rsidRDefault="006D6D31" w:rsidP="006D6D3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6D6D31" w:rsidRDefault="006D6D31" w:rsidP="006D6D31">
      <w:pPr>
        <w:pStyle w:val="a4"/>
        <w:rPr>
          <w:rFonts w:ascii="Times New Roman" w:hAnsi="Times New Roman"/>
          <w:sz w:val="28"/>
          <w:szCs w:val="28"/>
        </w:rPr>
      </w:pPr>
    </w:p>
    <w:p w:rsidR="006D6D31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D6D31" w:rsidRPr="00827C24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31" w:rsidRPr="00827C24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девятого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6D6D31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D6D31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Default="006D6D31" w:rsidP="006D6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ноября  2021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№  49</w:t>
      </w:r>
    </w:p>
    <w:p w:rsidR="006D6D31" w:rsidRDefault="006D6D31" w:rsidP="006D6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proofErr w:type="gramStart"/>
      <w:r w:rsidRPr="00B11BDF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администрации муниципального образования</w:t>
      </w:r>
      <w:proofErr w:type="gram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Саракташский район</w:t>
      </w:r>
    </w:p>
    <w:p w:rsidR="006D6D31" w:rsidRPr="00B11BDF" w:rsidRDefault="006D6D31" w:rsidP="006D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D6D31" w:rsidRPr="00B11BDF" w:rsidRDefault="006D6D31" w:rsidP="006D6D31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Васильевский  сельсовет по вопросу </w:t>
      </w:r>
      <w:proofErr w:type="gramStart"/>
      <w:r w:rsidRPr="00B11BDF">
        <w:rPr>
          <w:rFonts w:ascii="Times New Roman" w:eastAsia="Times New Roman" w:hAnsi="Times New Roman" w:cs="Times New Roman"/>
          <w:sz w:val="28"/>
          <w:szCs w:val="28"/>
        </w:rPr>
        <w:t>передачи части полномочий администрации муниципального образования</w:t>
      </w:r>
      <w:proofErr w:type="gram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Саракташский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6D6D31" w:rsidRPr="00B11BDF" w:rsidRDefault="006D6D31" w:rsidP="006D6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6D6D31" w:rsidRPr="00B11BDF" w:rsidRDefault="006D6D31" w:rsidP="006D6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1. Администрации муниципального образования Васильевский сельсовет передать администрации Муниципального образования Саракташский район осуще</w:t>
      </w:r>
      <w:r>
        <w:rPr>
          <w:rFonts w:ascii="Times New Roman" w:eastAsia="Times New Roman" w:hAnsi="Times New Roman" w:cs="Times New Roman"/>
          <w:sz w:val="28"/>
          <w:szCs w:val="28"/>
        </w:rPr>
        <w:t>ствление части полномочий на 2022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№1.</w:t>
      </w: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Васильевский сельсовет заключить соглашение с администрацией муниципального образования Саракташский район о передаче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ения части полномочий  на   2022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1 данного решения.</w:t>
      </w: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AF270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обнародования и подлежит размещению на официальном сайте Васильевского сельсовета </w:t>
      </w:r>
      <w:proofErr w:type="spellStart"/>
      <w:r w:rsidRPr="00AF270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F2708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6D6D31" w:rsidRPr="00B11BDF" w:rsidRDefault="006D6D31" w:rsidP="006D6D3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11B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</w:t>
      </w:r>
      <w:r>
        <w:rPr>
          <w:rFonts w:ascii="Times New Roman" w:eastAsia="Times New Roman" w:hAnsi="Times New Roman" w:cs="Times New Roman"/>
          <w:sz w:val="28"/>
          <w:szCs w:val="28"/>
        </w:rPr>
        <w:t>мандатным вопросам (Клюшникова А.А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pStyle w:val="a4"/>
        <w:rPr>
          <w:rFonts w:ascii="Times New Roman" w:hAnsi="Times New Roman"/>
          <w:sz w:val="28"/>
          <w:szCs w:val="28"/>
        </w:rPr>
      </w:pPr>
      <w:r w:rsidRPr="00B11BDF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6D6D31" w:rsidRPr="00B11BDF" w:rsidRDefault="006D6D31" w:rsidP="006D6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B11BDF">
        <w:rPr>
          <w:rFonts w:ascii="Times New Roman" w:hAnsi="Times New Roman"/>
          <w:sz w:val="28"/>
          <w:szCs w:val="28"/>
        </w:rPr>
        <w:t xml:space="preserve">седатель Совета депутатов                                                  А.Н. </w:t>
      </w:r>
      <w:proofErr w:type="spellStart"/>
      <w:r w:rsidRPr="00B11BDF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6D6D31" w:rsidRPr="00B11BDF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11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</w:p>
    <w:p w:rsidR="006D6D31" w:rsidRPr="00B11BDF" w:rsidRDefault="006D6D31" w:rsidP="006D6D31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6D6D31" w:rsidRPr="00B11BDF" w:rsidRDefault="006D6D31" w:rsidP="006D6D31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6D6D31" w:rsidRPr="00B11BDF" w:rsidRDefault="006D6D31" w:rsidP="006D6D31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26.11.2021  года № 49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D6D31" w:rsidRPr="00B11BDF" w:rsidRDefault="006D6D31" w:rsidP="006D6D31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6D6D31" w:rsidRPr="00B11BDF" w:rsidRDefault="006D6D31" w:rsidP="006D6D31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части полномочий  передаваемых администрации</w:t>
      </w:r>
    </w:p>
    <w:p w:rsidR="006D6D31" w:rsidRPr="00B11BDF" w:rsidRDefault="006D6D31" w:rsidP="006D6D31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BD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D6D31" w:rsidRPr="005E6338" w:rsidRDefault="006D6D31" w:rsidP="006D6D31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1.По градостроительной деятельности: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2ED9">
        <w:rPr>
          <w:rFonts w:ascii="Times New Roman" w:eastAsia="Times New Roman" w:hAnsi="Times New Roman" w:cs="Times New Roman"/>
          <w:sz w:val="28"/>
          <w:szCs w:val="28"/>
        </w:rPr>
        <w:t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2ED9">
        <w:rPr>
          <w:rFonts w:ascii="Times New Roman" w:eastAsia="Times New Roman" w:hAnsi="Times New Roman" w:cs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2ED9">
        <w:rPr>
          <w:rFonts w:ascii="Times New Roman" w:eastAsia="Times New Roman" w:hAnsi="Times New Roman" w:cs="Times New Roman"/>
          <w:sz w:val="28"/>
          <w:szCs w:val="28"/>
        </w:rPr>
        <w:t>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 w:rsidRPr="00562ED9">
        <w:rPr>
          <w:rFonts w:ascii="Times New Roman" w:eastAsia="Times New Roman" w:hAnsi="Times New Roman" w:cs="Times New Roman"/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2ED9">
        <w:rPr>
          <w:rFonts w:ascii="Times New Roman" w:eastAsia="Times New Roman" w:hAnsi="Times New Roman" w:cs="Times New Roman"/>
          <w:sz w:val="28"/>
          <w:szCs w:val="28"/>
        </w:rPr>
        <w:t>.4 Подготовка, регистрация градостроительного плана земельного участка.</w:t>
      </w:r>
    </w:p>
    <w:p w:rsidR="006D6D31" w:rsidRPr="005E6338" w:rsidRDefault="006D6D31" w:rsidP="006D6D31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6D6D31" w:rsidRPr="005E6338" w:rsidRDefault="006D6D31" w:rsidP="006D6D31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31" w:rsidRPr="005E6338" w:rsidRDefault="006D6D31" w:rsidP="006D6D31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По  обеспечению  услугами  организаций  культуры  и  библиотечного обслуживания жителей поселений. </w:t>
      </w:r>
    </w:p>
    <w:p w:rsidR="006D6D31" w:rsidRPr="00562ED9" w:rsidRDefault="006D6D31" w:rsidP="006D6D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62ED9">
        <w:rPr>
          <w:rFonts w:ascii="Times New Roman" w:eastAsia="Times New Roman" w:hAnsi="Times New Roman" w:cs="Times New Roman"/>
          <w:sz w:val="28"/>
          <w:szCs w:val="28"/>
        </w:rPr>
        <w:t>Статьи расходов: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211 – заработная плата;</w:t>
      </w:r>
    </w:p>
    <w:p w:rsidR="006D6D31" w:rsidRPr="00562ED9" w:rsidRDefault="006D6D31" w:rsidP="006D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213 – начисления на выплаты по оплате труда;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 xml:space="preserve"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</w:t>
      </w:r>
      <w:proofErr w:type="gramStart"/>
      <w:r w:rsidRPr="00562ED9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562ED9">
        <w:rPr>
          <w:rFonts w:ascii="Times New Roman" w:eastAsia="Times New Roman" w:hAnsi="Times New Roman" w:cs="Times New Roman"/>
          <w:sz w:val="28"/>
          <w:szCs w:val="28"/>
        </w:rPr>
        <w:t xml:space="preserve"> труда и противопожарной безопасности);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6D6D31" w:rsidRPr="00562ED9" w:rsidRDefault="006D6D31" w:rsidP="006D6D31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ED9">
        <w:rPr>
          <w:rFonts w:ascii="Times New Roman" w:eastAsia="Times New Roman" w:hAnsi="Times New Roman" w:cs="Times New Roman"/>
          <w:sz w:val="28"/>
          <w:szCs w:val="28"/>
        </w:rPr>
        <w:t>статья 349–увеличение стоимости прочих материальных запасов.</w:t>
      </w:r>
    </w:p>
    <w:p w:rsidR="006D6D31" w:rsidRPr="00B11BDF" w:rsidRDefault="006D6D31" w:rsidP="006D6D31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B11BDF" w:rsidRDefault="006D6D31" w:rsidP="006D6D31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5E6338" w:rsidRDefault="006D6D31" w:rsidP="006D6D31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4. По организации водоснабжение населения.</w:t>
      </w:r>
    </w:p>
    <w:p w:rsidR="006D6D31" w:rsidRPr="005E6338" w:rsidRDefault="006D6D31" w:rsidP="006D6D3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31" w:rsidRPr="009E28BE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5. По осуществлению муниципального земельного контроля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D31" w:rsidRPr="009E28BE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D31" w:rsidRPr="005E6338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6</w:t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.  По осуществлению муниципального внутреннего финансового контроля.</w:t>
      </w:r>
    </w:p>
    <w:p w:rsidR="006D6D31" w:rsidRPr="005E6338" w:rsidRDefault="006D6D31" w:rsidP="006D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31" w:rsidRDefault="006D6D31" w:rsidP="006D6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A5B" w:rsidRDefault="003D5A5B"/>
    <w:sectPr w:rsidR="003D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6D31"/>
    <w:rsid w:val="003D5A5B"/>
    <w:rsid w:val="006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6D3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D6D3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2022-05-13T10:01:00Z</dcterms:created>
  <dcterms:modified xsi:type="dcterms:W3CDTF">2022-05-13T10:01:00Z</dcterms:modified>
</cp:coreProperties>
</file>