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83" w:rsidRPr="006C3983" w:rsidRDefault="006C3983" w:rsidP="006C398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C3983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83" w:rsidRPr="006C3983" w:rsidRDefault="006C3983" w:rsidP="006C398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 СЕЛЬСОВЕТА САРАКТАШСКОГО РАЙОНА ОРЕНБУРГСКОЙ ОБЛАСТИ</w:t>
      </w:r>
    </w:p>
    <w:p w:rsidR="006C3983" w:rsidRPr="006C3983" w:rsidRDefault="006C3983" w:rsidP="006C39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83" w:rsidRPr="006C3983" w:rsidRDefault="006C3983" w:rsidP="006C3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8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C3983" w:rsidRPr="006C3983" w:rsidRDefault="006C3983" w:rsidP="006C3983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8"/>
          <w:szCs w:val="28"/>
        </w:rPr>
      </w:pPr>
      <w:r w:rsidRPr="006C3983">
        <w:rPr>
          <w:b/>
          <w:sz w:val="16"/>
        </w:rPr>
        <w:t>_________________________________________________________________________________________________________</w:t>
      </w:r>
    </w:p>
    <w:p w:rsidR="006C3983" w:rsidRPr="006C3983" w:rsidRDefault="006C3983" w:rsidP="006C3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983">
        <w:rPr>
          <w:rFonts w:ascii="Times New Roman" w:hAnsi="Times New Roman" w:cs="Times New Roman"/>
          <w:sz w:val="28"/>
          <w:szCs w:val="28"/>
        </w:rPr>
        <w:t xml:space="preserve">11.02.2019 </w:t>
      </w:r>
      <w:r w:rsidRPr="006C3983">
        <w:rPr>
          <w:rFonts w:ascii="Times New Roman" w:hAnsi="Times New Roman" w:cs="Times New Roman"/>
          <w:sz w:val="28"/>
          <w:szCs w:val="28"/>
        </w:rPr>
        <w:tab/>
      </w:r>
      <w:r w:rsidRPr="006C3983">
        <w:rPr>
          <w:rFonts w:ascii="Times New Roman" w:hAnsi="Times New Roman" w:cs="Times New Roman"/>
          <w:sz w:val="26"/>
          <w:szCs w:val="26"/>
        </w:rPr>
        <w:tab/>
      </w:r>
      <w:r w:rsidRPr="006C3983">
        <w:rPr>
          <w:rFonts w:ascii="Times New Roman" w:hAnsi="Times New Roman" w:cs="Times New Roman"/>
          <w:sz w:val="26"/>
          <w:szCs w:val="26"/>
        </w:rPr>
        <w:tab/>
      </w:r>
      <w:r w:rsidRPr="006C3983">
        <w:rPr>
          <w:rFonts w:ascii="Times New Roman" w:hAnsi="Times New Roman" w:cs="Times New Roman"/>
          <w:sz w:val="26"/>
          <w:szCs w:val="26"/>
        </w:rPr>
        <w:tab/>
      </w:r>
      <w:r w:rsidRPr="006C3983">
        <w:rPr>
          <w:rFonts w:ascii="Times New Roman" w:hAnsi="Times New Roman" w:cs="Times New Roman"/>
          <w:sz w:val="28"/>
          <w:szCs w:val="28"/>
        </w:rPr>
        <w:t>с. Васильевка</w:t>
      </w:r>
      <w:r w:rsidRPr="006C3983">
        <w:rPr>
          <w:rFonts w:ascii="Times New Roman" w:hAnsi="Times New Roman" w:cs="Times New Roman"/>
          <w:sz w:val="26"/>
          <w:szCs w:val="26"/>
        </w:rPr>
        <w:tab/>
      </w:r>
      <w:r w:rsidRPr="006C3983">
        <w:rPr>
          <w:rFonts w:ascii="Times New Roman" w:hAnsi="Times New Roman" w:cs="Times New Roman"/>
          <w:sz w:val="26"/>
          <w:szCs w:val="26"/>
        </w:rPr>
        <w:tab/>
      </w:r>
      <w:r w:rsidRPr="006C3983">
        <w:rPr>
          <w:rFonts w:ascii="Times New Roman" w:hAnsi="Times New Roman" w:cs="Times New Roman"/>
          <w:sz w:val="28"/>
          <w:szCs w:val="28"/>
        </w:rPr>
        <w:tab/>
      </w:r>
      <w:r w:rsidRPr="006C3983">
        <w:rPr>
          <w:rFonts w:ascii="Times New Roman" w:hAnsi="Times New Roman" w:cs="Times New Roman"/>
          <w:sz w:val="28"/>
          <w:szCs w:val="28"/>
        </w:rPr>
        <w:tab/>
        <w:t xml:space="preserve">        № 11 –п</w:t>
      </w:r>
    </w:p>
    <w:p w:rsidR="006C3983" w:rsidRPr="006C3983" w:rsidRDefault="006C3983" w:rsidP="006C398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учета бюджетных и денежных обязательств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получателей средств бюджета муниципального образования Васильевский сельсовет </w:t>
      </w:r>
      <w:proofErr w:type="spellStart"/>
      <w:r w:rsidRPr="006C39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6C39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соответствии со  статьей 219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Васильевский сельсовет </w:t>
      </w:r>
      <w:proofErr w:type="spellStart"/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Оренбургской области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учета бюджетных и денежных обязательств получателей средств бюджета муниципального образования Васильевский сельсовет </w:t>
      </w:r>
      <w:proofErr w:type="spellStart"/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согласно приложению.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Признать утратившим силу  постановление администрации № 3-п от 02.02.2017 года «</w:t>
      </w:r>
      <w:r w:rsidRPr="006C39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учета бюджетных обязательств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получателей средств бюджета муниципального образования Васильевский сельсовет  </w:t>
      </w:r>
      <w:proofErr w:type="spellStart"/>
      <w:r w:rsidRPr="006C39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Pr="006C39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области».</w:t>
      </w:r>
    </w:p>
    <w:p w:rsidR="006C3983" w:rsidRPr="006C3983" w:rsidRDefault="006C3983" w:rsidP="006C3983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подлежит опубликованию на официальном сайте администрации Васильевского сельсовета </w:t>
      </w:r>
      <w:proofErr w:type="spellStart"/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6C3983" w:rsidRPr="006C3983" w:rsidRDefault="006C3983" w:rsidP="006C3983">
      <w:pPr>
        <w:autoSpaceDE w:val="0"/>
        <w:autoSpaceDN w:val="0"/>
        <w:adjustRightInd w:val="0"/>
        <w:spacing w:after="2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обнародования.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 сельсовета                                                                        А.Н. </w:t>
      </w:r>
      <w:proofErr w:type="spellStart"/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Серединов</w:t>
      </w:r>
      <w:proofErr w:type="spellEnd"/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Разослано: УФК, бухгалтерия, прокурору района, в дело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3983" w:rsidRPr="006C3983" w:rsidRDefault="006C3983" w:rsidP="006C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</w:t>
      </w:r>
    </w:p>
    <w:p w:rsidR="006C3983" w:rsidRPr="006C3983" w:rsidRDefault="006C3983" w:rsidP="006C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6C3983" w:rsidRPr="006C3983" w:rsidRDefault="006C3983" w:rsidP="006C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Васильевского сельсовета                                                    </w:t>
      </w:r>
    </w:p>
    <w:p w:rsidR="006C3983" w:rsidRPr="006C3983" w:rsidRDefault="006C3983" w:rsidP="006C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 11.02.2019 г. № 11-п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Порядок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учета бюджетных и денежных обязательств получателей средств </w:t>
      </w:r>
    </w:p>
    <w:p w:rsidR="006C3983" w:rsidRPr="006C3983" w:rsidRDefault="006C3983" w:rsidP="006C3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bCs/>
          <w:sz w:val="28"/>
          <w:szCs w:val="28"/>
        </w:rPr>
        <w:t>бюджета муниципального образования</w:t>
      </w:r>
    </w:p>
    <w:p w:rsidR="006C3983" w:rsidRPr="006C3983" w:rsidRDefault="006C3983" w:rsidP="006C39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Васильевский сельсовет </w:t>
      </w:r>
      <w:proofErr w:type="spellStart"/>
      <w:r w:rsidRPr="006C3983"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6C398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6C3983" w:rsidRPr="006C3983" w:rsidRDefault="006C3983" w:rsidP="006C3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учета бюджетных и денежных обязательств получателей средств бюджета муниципального образования Васильевский сельсовет </w:t>
      </w:r>
      <w:proofErr w:type="spellStart"/>
      <w:r w:rsidRPr="006C3983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разработан на основании статьи 219 Бюджетного кодекса Российской Федерации и устанавливает порядок учета отделом №31 Управления бюджетных обязательств получателей средств бюджета муниципального образования Васильевский сельсовет </w:t>
      </w:r>
      <w:proofErr w:type="spellStart"/>
      <w:r w:rsidRPr="006C3983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Администрация).</w:t>
      </w:r>
    </w:p>
    <w:p w:rsidR="006C3983" w:rsidRPr="006C3983" w:rsidRDefault="006C3983" w:rsidP="006C398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Учет бюджетных обязательств осуществляется на основании сведений о бюджетном обязательстве, содержащих информацию согласно приложению № 1 к порядку и сведений о денежном обязательстве, содержащих информацию согласно приложению № 2 к порядку.</w:t>
      </w:r>
    </w:p>
    <w:p w:rsidR="006C3983" w:rsidRPr="006C3983" w:rsidRDefault="006C3983" w:rsidP="006C3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формируются в форме электронного документа в ППО СУФД (после доработки программного продукта в ГИИС «Электронный бюджет») и подписываются электронной подписью уполномоченных лиц.</w:t>
      </w:r>
    </w:p>
    <w:p w:rsidR="006C3983" w:rsidRPr="006C3983" w:rsidRDefault="006C3983" w:rsidP="006C3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При отсутствии электронного документооборота с применением электронной цифровой подписи Сведения об обязательстве и Сведения о денежном обязательстве представляется на бумажном носителе с одновременным представлением на машинном носителе (далее – на бумажном носителе). Заявка подписывается руководителем и главным бухгалтером (иными уполномоченными руководителем лицами) получателя средств местного бюджета.</w:t>
      </w:r>
    </w:p>
    <w:p w:rsidR="006C3983" w:rsidRPr="006C3983" w:rsidRDefault="006C3983" w:rsidP="006C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         Постановка на учет бюджетного обязательства и внесение изменений в поставленное на учет бюджетное обязательство осуществляется по Сведениям, о бюджетном обязательстве,  возникшим из муниципального контракта на поставку товаров, выполнение работ, оказание услуг (в том числе приобретение недвижимого имущества)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муниципальный контракт, реестр контрактов).</w:t>
      </w:r>
    </w:p>
    <w:p w:rsidR="006C3983" w:rsidRPr="006C3983" w:rsidRDefault="006C3983" w:rsidP="006C3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Бюджетные обязательства, возникающие у получателя средств бюджета в соответствии с законом, иным нормативным правовым актом (в том числе по публичным нормативным обязательствам), 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в соответствии с договором, оформление в письменной форме по которому законодательством Российской Федерации не требуется, </w:t>
      </w:r>
      <w:r w:rsidRPr="006C3983">
        <w:rPr>
          <w:rFonts w:ascii="Times New Roman" w:eastAsia="Times New Roman" w:hAnsi="Times New Roman" w:cs="Times New Roman"/>
          <w:sz w:val="28"/>
          <w:szCs w:val="28"/>
        </w:rPr>
        <w:t>формируются автоматически в ППО АСФК</w:t>
      </w:r>
      <w:r w:rsidRPr="006C39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принимаются к учету на основании принятых к исполнению </w:t>
      </w:r>
      <w:r w:rsidRPr="006C3983">
        <w:rPr>
          <w:rFonts w:ascii="Times New Roman" w:eastAsia="Times New Roman" w:hAnsi="Times New Roman" w:cs="Times New Roman"/>
          <w:sz w:val="28"/>
          <w:szCs w:val="28"/>
        </w:rPr>
        <w:t>специалистом отдела №31 Управления</w:t>
      </w:r>
      <w:r w:rsidRPr="006C39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документов для оплаты денежных обязательств, представленных получателями средств бюджета. </w:t>
      </w:r>
      <w:r w:rsidRPr="006C398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C3983" w:rsidRPr="006C3983" w:rsidRDefault="006C3983" w:rsidP="006C3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983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формировании Сведений о бюджетном обязательстве применяются справочники, реестры и классификаторы, используемые в информационной системе.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Сведения об обязательстве и документ – основание, представленные на бумажных носителях, после проверки специалистом отдела № 31 Управления возвращаются получателю средств.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Сведения о бюджетном обязательстве, возникшем на основании муниципального контракта, направляются в отдел № 31  после заключения и размещения муниципального контракта, договора с приложением копии указанного муниципального контракта, договора, созданной посредством его </w:t>
      </w:r>
      <w:proofErr w:type="spellStart"/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сканкопии</w:t>
      </w:r>
      <w:proofErr w:type="spellEnd"/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или копии электронного документа муниципального контракта, договора.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Информация,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Постановка на учет бюджетных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постановке на учет бюджетного обязательства в отделе № 31 Управления осуществляется его проверка посредством ППО «АСФК» на не превышение суммы бюджетного обязательства по соответствующим кодам действующей классификации сумме неиспользованных доведенных лимитов бюджетных обязательств, отраженных отделом № 31 Управления на лицевом счете получателя средств.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если сумма бюджетного обязательства превышает неиспользованный остаток лимита бюджетных обязательств, информация о данном превышении отражается в ППО «АСФК».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 положительном результате проверки специалистом отдела № 31 Управления документа - основания и Сведений об обязательстве установленным требованиям, бюджетному обязательству в ППО «АСФК» </w:t>
      </w: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присваивается учетный номер. 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Учетный номер бюджетного обязательства отдел № 31 Управления учитывает на лицевом счете получателя средств и отражает в Выписке из лицевого счета получателя средств, предоставляемой в установленном порядке получателю средств.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Одно бюджетное обязательство, поставленное на учет, может содержать несколько позиций с разными кодами действующей классификации. </w:t>
      </w:r>
    </w:p>
    <w:p w:rsidR="006C3983" w:rsidRPr="006C3983" w:rsidRDefault="006C3983" w:rsidP="006C3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Бюджетные обязательства, поставленные на учет в отделе № 31 Управления на определенную дату, подлежащие исполнению в текущем финансовом году, отражаются в Журнале действующих в текущем финансовом году бюджетных обязательств.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(далее – Заявка на внесение изменений в обязательство) оформленные в порядке, установленном в соответствии с бюджетным законодательством Российской Федерации.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Заявка на внесение изменений в обязательство в электронном виде представляется в отдел № 31 Управления с приложением электронного документа, предусматривающего внесение изменений в документ – основание (далее - Изменения в документ - основание).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Специалист отдела № 31 Управления осуществляет проверку Заявки на внесение изменений в обязательство и Изменений в документ – основание.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средств.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внесении изменений в бюджетное обязательство специалист отдела № 31 Управления посредством ППО «АСФК» осуществляет проверку на не превышение суммы бюджетного обязательства по соответствующим кодам действующей классификации суммам неиспользованных лимитов бюджетных обязательств.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случае, если измененное бюджетное обязательство получателя средств превышает неисполненные лимиты бюджетных обязательств, специалист отдела №31 Управления размещает информацию о превышении лимита бюджетных обязательств в ППО «АСФК» (в электронном виде в форме протокола).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положительном результате проверки Заявки на внесение изменений в обязательство и Изменений в документ – основание специалистом отдела № 31 Управления вносит изменения в учтенное бюджетное обязательство с отражением в Журнале действующих обязательств.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Для аннулирования неисполненной части бюджетного обязательства, поставленного на учет в отделе № 31 Управления, в связи с исполнением (расторжением) документа - основания получатель средств представляет в Управление Заявку на внесение изменений в обязательство.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Специалист отдела № 31 Управления осуществляет проверку Заявки на внесение изменений в бюджетное обязательство.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Неисполненная часть бюджетного обязательства аннулируется без проведения проверки.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расходов местного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действующей классификации.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перерегистрации бюджетного обязательства получатель средств представляет в отдел № 31 Управления в ППО «АСФК» Заявку на перерегистрацию бюджетного обязательства (далее - Заявка на перерегистрацию обязательства), оформленную в порядке, установленном в соответствии с бюджетным законодательством Российской Федерации.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Специалист отдела № 31 Управления осуществляет проверку представленной Заявки на перерегистрацию обязательства в установленном порядке.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лицевом счете получателя бюджетных средств.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Если Заявка на перерегистрацию обязательства не соответствует требованиям настоящего Порядка, отдел № 31 Управления не позднее двух рабочих дней после ее поступления размещает информацию о причине отказа в ППО «АСФК».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положительном результате проверки специалистом отдела № 31 Управления Заявки на перерегистрацию обязательства осуществляется перерегистрация бюджетного обязательства. </w:t>
      </w:r>
    </w:p>
    <w:p w:rsidR="006C3983" w:rsidRPr="006C3983" w:rsidRDefault="006C3983" w:rsidP="006C39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 в соответствии с которым возникло денежное обязательство.</w:t>
      </w:r>
    </w:p>
    <w:p w:rsidR="006C3983" w:rsidRPr="006C3983" w:rsidRDefault="006C3983" w:rsidP="006C39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Сведения о денежных обязательствах предусмотренные условиями государственного контракта (договора), формируются получателями средств бюджета.</w:t>
      </w:r>
    </w:p>
    <w:p w:rsidR="006C3983" w:rsidRPr="006C3983" w:rsidRDefault="006C3983" w:rsidP="006C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Для оплаты денежных обязательств по платежам, по которым в соответствии с условиями муниципального контракта (договора) на поставку товаров, выполнение работ, оказание услуг, предусмотрена предоплата в размере 100% и  авансовый платеж, указываются реквизиты только соответствующего документа подтверждающего возникновение денежного </w:t>
      </w:r>
      <w:r w:rsidRPr="006C3983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обязательства, условиями которого оговорена 100 % предоплата или авансовый платеж.</w:t>
      </w:r>
    </w:p>
    <w:p w:rsidR="006C3983" w:rsidRPr="006C3983" w:rsidRDefault="006C3983" w:rsidP="006C398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в отдел № 31 </w:t>
      </w:r>
      <w:proofErr w:type="gramStart"/>
      <w:r w:rsidRPr="006C3983">
        <w:rPr>
          <w:rFonts w:ascii="Times New Roman" w:eastAsia="Times New Roman" w:hAnsi="Times New Roman" w:cs="Times New Roman"/>
          <w:sz w:val="28"/>
          <w:szCs w:val="28"/>
        </w:rPr>
        <w:t>Управления  с</w:t>
      </w:r>
      <w:proofErr w:type="gramEnd"/>
      <w:r w:rsidRPr="006C3983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 бюджета.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Постановка на учет денежных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6C3983" w:rsidRPr="006C3983" w:rsidRDefault="006C3983" w:rsidP="006C398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Специалист отдела № 31 Управления не позднее следующего рабочего дня со дня представления получателем средств 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C3983" w:rsidRPr="006C3983" w:rsidRDefault="006C3983" w:rsidP="006C39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C3983" w:rsidRPr="006C3983" w:rsidRDefault="006C3983" w:rsidP="006C39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информации по соответствующему документу - основанию, документу, подтверждающему возникновение денежного обязательства, не подлежащим включению в реестр контрактов, реестр соглашений.</w:t>
      </w:r>
    </w:p>
    <w:p w:rsidR="006C3983" w:rsidRPr="006C3983" w:rsidRDefault="006C3983" w:rsidP="006C398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При положительном результате проверки специалистом отдела № 31 Управления документа - основания и Сведений о денежном обязательстве установленным требованиям, денежному обязательству в ППО «АСФК» присваивается учетный номер (либо вносятся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(изменения) денежного обязательства.</w:t>
      </w:r>
    </w:p>
    <w:p w:rsidR="006C3983" w:rsidRPr="006C3983" w:rsidRDefault="006C3983" w:rsidP="006C398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6C3983" w:rsidRPr="006C3983" w:rsidRDefault="006C3983" w:rsidP="006C398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83">
        <w:rPr>
          <w:rFonts w:ascii="Times New Roman" w:eastAsia="Times New Roman" w:hAnsi="Times New Roman" w:cs="Times New Roman"/>
          <w:sz w:val="28"/>
          <w:szCs w:val="28"/>
        </w:rPr>
        <w:t>В случае отрицательного результата проверки Сведений о денежном обязательстве специалист отдела № 31 Управления возвращает получателю средств бюджета Протокол в электронном виде. В Протоколе указывается причина возврата без исполнения Сведений о денежном обязательстве.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запросу получателя средств отдел № 31 Управления предоставляет Справку об исполнении принятых на учет бюджетных и денежных обязательств.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Справка об исполнении принятых на учет бюджетных и денежных обязательств формируется по состоянию на дату, указанную в запросе получателя средств, нарастающим итогом с 1 января текущего финансового года.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окончании финансового года отдел № 31 Управления  формирует Сведения о принятых на учет переходящих с прошлого года бюджетных и денежных обязательствах.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запросу получателя средств в начале текущего финансового года отдел №31 Управления формирует Справку о неисполненных в отчетном финансовом году бюджетных и денежных обязательствах по муниципальным контрактам на поставку товаров, выполнение работ и не позднее трех рабочих дней со дня поступления запроса направляет ее данному получателю средств. 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398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Справка о неисполненных бюджетных и денежных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поставленных на учет в отделе № 31 Управления  на основании Сведений об обязательствах и подлежавших в соответствии с условиями этих муниципальных контрактов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контрактов.</w:t>
      </w: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3983" w:rsidRPr="006C3983" w:rsidRDefault="006C3983" w:rsidP="006C3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80EFB" w:rsidRDefault="00280EFB"/>
    <w:sectPr w:rsidR="0028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83"/>
    <w:rsid w:val="00280EFB"/>
    <w:rsid w:val="006C3983"/>
    <w:rsid w:val="008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5640-F212-4363-B566-ECE668B9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2423</Words>
  <Characters>13816</Characters>
  <Application>Microsoft Office Word</Application>
  <DocSecurity>0</DocSecurity>
  <Lines>115</Lines>
  <Paragraphs>32</Paragraphs>
  <ScaleCrop>false</ScaleCrop>
  <Company/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2019-04-17T04:20:00Z</dcterms:created>
  <dcterms:modified xsi:type="dcterms:W3CDTF">2019-04-17T04:20:00Z</dcterms:modified>
</cp:coreProperties>
</file>