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EA" w:rsidRDefault="00145FEA" w:rsidP="00145FEA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651385">
        <w:rPr>
          <w:spacing w:val="0"/>
          <w:sz w:val="28"/>
          <w:szCs w:val="28"/>
        </w:rPr>
        <w:t>актера</w:t>
      </w:r>
      <w:r w:rsidR="00651385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145FEA" w:rsidRPr="003F2958" w:rsidRDefault="00145FEA" w:rsidP="00145FEA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72"/>
        <w:gridCol w:w="1008"/>
        <w:gridCol w:w="1332"/>
        <w:gridCol w:w="1008"/>
        <w:gridCol w:w="1260"/>
        <w:gridCol w:w="1332"/>
        <w:gridCol w:w="1265"/>
        <w:gridCol w:w="1687"/>
      </w:tblGrid>
      <w:tr w:rsidR="00145FEA" w:rsidRPr="00482A69" w:rsidTr="00C21A9E">
        <w:tc>
          <w:tcPr>
            <w:tcW w:w="1728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482A69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482A69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482A69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482A69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FEA" w:rsidRPr="00482A69" w:rsidTr="00C21A9E">
        <w:tc>
          <w:tcPr>
            <w:tcW w:w="1728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08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D2B76" w:rsidRPr="00482A69" w:rsidTr="00C21A9E">
        <w:trPr>
          <w:trHeight w:val="495"/>
        </w:trPr>
        <w:tc>
          <w:tcPr>
            <w:tcW w:w="1728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Мокина Надежда Александровна</w:t>
            </w:r>
          </w:p>
        </w:tc>
        <w:tc>
          <w:tcPr>
            <w:tcW w:w="1620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82A69">
              <w:rPr>
                <w:rFonts w:ascii="Times New Roman" w:hAnsi="Times New Roman" w:cs="Times New Roman"/>
              </w:rPr>
              <w:t>Земельный  пай</w:t>
            </w:r>
            <w:proofErr w:type="gramEnd"/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общая долевая, 1/148 доля</w:t>
            </w:r>
          </w:p>
        </w:tc>
        <w:tc>
          <w:tcPr>
            <w:tcW w:w="972" w:type="dxa"/>
          </w:tcPr>
          <w:p w:rsidR="007D2B76" w:rsidRPr="00145FEA" w:rsidRDefault="007D2B76" w:rsidP="00482A69">
            <w:pPr>
              <w:shd w:val="clear" w:color="auto" w:fill="FFFFFF"/>
            </w:pPr>
            <w:r>
              <w:t xml:space="preserve"> 26492000 </w:t>
            </w:r>
            <w:r w:rsidRPr="00145FEA">
              <w:t>кв.м</w:t>
            </w:r>
          </w:p>
          <w:p w:rsidR="007D2B76" w:rsidRPr="00482A69" w:rsidRDefault="007D2B76" w:rsidP="00482A69">
            <w:pPr>
              <w:shd w:val="clear" w:color="auto" w:fill="FFFFFF"/>
              <w:rPr>
                <w:color w:val="FF0000"/>
              </w:rPr>
            </w:pPr>
          </w:p>
          <w:p w:rsidR="007D2B76" w:rsidRPr="00145FEA" w:rsidRDefault="007D2B76" w:rsidP="00482A69">
            <w:pPr>
              <w:shd w:val="clear" w:color="auto" w:fill="FFFFFF"/>
            </w:pPr>
            <w:r w:rsidRPr="00145FEA">
              <w:t xml:space="preserve"> </w:t>
            </w: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8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843 кв.м </w:t>
            </w:r>
          </w:p>
        </w:tc>
        <w:tc>
          <w:tcPr>
            <w:tcW w:w="1260" w:type="dxa"/>
            <w:vMerge w:val="restart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Россия</w:t>
            </w:r>
          </w:p>
          <w:p w:rsidR="007D2B76" w:rsidRPr="00482A69" w:rsidRDefault="007D2B76" w:rsidP="00482A6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Автомобили легковые: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482A69">
              <w:rPr>
                <w:b w:val="0"/>
                <w:spacing w:val="0"/>
                <w:sz w:val="20"/>
                <w:szCs w:val="20"/>
                <w:lang w:val="en-US"/>
              </w:rPr>
              <w:t>RENAULT</w:t>
            </w:r>
            <w:r w:rsidRPr="00482A69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482A69">
              <w:rPr>
                <w:b w:val="0"/>
                <w:spacing w:val="0"/>
                <w:sz w:val="20"/>
                <w:szCs w:val="20"/>
                <w:lang w:val="en-US"/>
              </w:rPr>
              <w:t>SANDERO</w:t>
            </w:r>
            <w:r w:rsidRPr="00482A69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65" w:type="dxa"/>
            <w:vMerge w:val="restart"/>
          </w:tcPr>
          <w:p w:rsidR="007D2B76" w:rsidRPr="00482A69" w:rsidRDefault="00C21A9E" w:rsidP="00C21A9E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241 794,83</w:t>
            </w:r>
          </w:p>
        </w:tc>
        <w:tc>
          <w:tcPr>
            <w:tcW w:w="1687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7D2B76" w:rsidRPr="00482A69" w:rsidTr="00C21A9E">
        <w:trPr>
          <w:trHeight w:val="501"/>
        </w:trPr>
        <w:tc>
          <w:tcPr>
            <w:tcW w:w="1728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квартира 1/3 доля  </w:t>
            </w:r>
          </w:p>
        </w:tc>
        <w:tc>
          <w:tcPr>
            <w:tcW w:w="108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Собственность, 1/3 доля</w:t>
            </w:r>
          </w:p>
        </w:tc>
        <w:tc>
          <w:tcPr>
            <w:tcW w:w="972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 </w:t>
            </w:r>
            <w:proofErr w:type="gramStart"/>
            <w:r w:rsidRPr="00482A69">
              <w:rPr>
                <w:b w:val="0"/>
                <w:spacing w:val="0"/>
                <w:sz w:val="20"/>
                <w:szCs w:val="20"/>
              </w:rPr>
              <w:t>66,7кв.м</w:t>
            </w:r>
            <w:proofErr w:type="gramEnd"/>
          </w:p>
        </w:tc>
        <w:tc>
          <w:tcPr>
            <w:tcW w:w="1008" w:type="dxa"/>
          </w:tcPr>
          <w:p w:rsidR="007D2B76" w:rsidRPr="00482A69" w:rsidRDefault="007D2B76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7D2B76" w:rsidRPr="00145FEA" w:rsidRDefault="007D2B76" w:rsidP="00482A69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D2B76" w:rsidRPr="00482A69" w:rsidTr="00C21A9E">
        <w:trPr>
          <w:trHeight w:val="1135"/>
        </w:trPr>
        <w:tc>
          <w:tcPr>
            <w:tcW w:w="1728" w:type="dxa"/>
            <w:vMerge w:val="restart"/>
          </w:tcPr>
          <w:p w:rsidR="007D2B76" w:rsidRPr="00145FEA" w:rsidRDefault="007D2B76" w:rsidP="00145FEA">
            <w:r w:rsidRPr="00145FEA">
              <w:t>Супруг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82A69">
              <w:rPr>
                <w:rFonts w:ascii="Times New Roman" w:hAnsi="Times New Roman" w:cs="Times New Roman"/>
              </w:rPr>
              <w:t>Земельный  пай</w:t>
            </w:r>
            <w:proofErr w:type="gramEnd"/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общая долевая, 1/148 доля</w:t>
            </w:r>
          </w:p>
        </w:tc>
        <w:tc>
          <w:tcPr>
            <w:tcW w:w="972" w:type="dxa"/>
          </w:tcPr>
          <w:p w:rsidR="007D2B76" w:rsidRPr="00145FEA" w:rsidRDefault="007D2B76" w:rsidP="00482A69">
            <w:pPr>
              <w:shd w:val="clear" w:color="auto" w:fill="FFFFFF"/>
            </w:pPr>
          </w:p>
          <w:p w:rsidR="007D2B76" w:rsidRPr="00145FEA" w:rsidRDefault="007D2B76" w:rsidP="00482A69">
            <w:pPr>
              <w:shd w:val="clear" w:color="auto" w:fill="FFFFFF"/>
            </w:pPr>
            <w:r>
              <w:t xml:space="preserve">26492000 </w:t>
            </w:r>
            <w:r w:rsidRPr="00145FEA">
              <w:t>кв.м</w:t>
            </w:r>
          </w:p>
          <w:p w:rsidR="007D2B76" w:rsidRPr="00482A69" w:rsidRDefault="007D2B76" w:rsidP="00482A69">
            <w:pPr>
              <w:shd w:val="clear" w:color="auto" w:fill="FFFFFF"/>
              <w:rPr>
                <w:color w:val="FF0000"/>
              </w:rPr>
            </w:pPr>
          </w:p>
          <w:p w:rsidR="007D2B76" w:rsidRPr="00482A69" w:rsidRDefault="007D2B76" w:rsidP="00482A69">
            <w:pPr>
              <w:shd w:val="clear" w:color="auto" w:fill="FFFFFF"/>
              <w:rPr>
                <w:color w:val="FF0000"/>
              </w:rPr>
            </w:pPr>
          </w:p>
          <w:p w:rsidR="007D2B76" w:rsidRPr="00145FEA" w:rsidRDefault="007D2B76" w:rsidP="00482A69">
            <w:pPr>
              <w:shd w:val="clear" w:color="auto" w:fill="FFFFFF"/>
            </w:pPr>
            <w:r w:rsidRPr="00145FEA">
              <w:t xml:space="preserve"> </w:t>
            </w: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7D2B76" w:rsidRPr="00482A69" w:rsidRDefault="00482A69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 xml:space="preserve">     _</w:t>
            </w:r>
          </w:p>
        </w:tc>
        <w:tc>
          <w:tcPr>
            <w:tcW w:w="1008" w:type="dxa"/>
            <w:vMerge w:val="restart"/>
          </w:tcPr>
          <w:p w:rsidR="007D2B76" w:rsidRPr="00482A69" w:rsidRDefault="00482A69" w:rsidP="00482A69">
            <w:pPr>
              <w:jc w:val="center"/>
              <w:rPr>
                <w:rFonts w:eastAsia="Calibri"/>
              </w:rPr>
            </w:pPr>
            <w:r w:rsidRPr="00482A69">
              <w:rPr>
                <w:rFonts w:eastAsia="Calibri"/>
              </w:rPr>
              <w:t>_</w:t>
            </w:r>
          </w:p>
        </w:tc>
        <w:tc>
          <w:tcPr>
            <w:tcW w:w="1260" w:type="dxa"/>
            <w:vMerge w:val="restart"/>
          </w:tcPr>
          <w:p w:rsidR="007D2B76" w:rsidRPr="00482A69" w:rsidRDefault="00482A69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_</w:t>
            </w:r>
          </w:p>
        </w:tc>
        <w:tc>
          <w:tcPr>
            <w:tcW w:w="1332" w:type="dxa"/>
            <w:vMerge w:val="restart"/>
          </w:tcPr>
          <w:p w:rsidR="007D2B76" w:rsidRPr="00482A69" w:rsidRDefault="00482A69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5" w:type="dxa"/>
            <w:vMerge w:val="restart"/>
          </w:tcPr>
          <w:p w:rsidR="007D2B76" w:rsidRPr="00482A69" w:rsidRDefault="00C21A9E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124 155,83</w:t>
            </w:r>
            <w:r w:rsidR="007D2B76" w:rsidRPr="00482A6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7D2B76" w:rsidRPr="00482A69" w:rsidRDefault="00482A69" w:rsidP="00482A6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7D2B76" w:rsidRPr="00482A69" w:rsidTr="00C21A9E">
        <w:trPr>
          <w:trHeight w:val="630"/>
        </w:trPr>
        <w:tc>
          <w:tcPr>
            <w:tcW w:w="1728" w:type="dxa"/>
            <w:vMerge/>
          </w:tcPr>
          <w:p w:rsidR="007D2B76" w:rsidRDefault="007D2B76" w:rsidP="00145FEA"/>
        </w:tc>
        <w:tc>
          <w:tcPr>
            <w:tcW w:w="162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квартира 1/3 доля  </w:t>
            </w:r>
          </w:p>
        </w:tc>
        <w:tc>
          <w:tcPr>
            <w:tcW w:w="108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Собственность, 1/3 доля</w:t>
            </w:r>
          </w:p>
        </w:tc>
        <w:tc>
          <w:tcPr>
            <w:tcW w:w="972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 66,7 кв.м</w:t>
            </w:r>
          </w:p>
        </w:tc>
        <w:tc>
          <w:tcPr>
            <w:tcW w:w="1008" w:type="dxa"/>
          </w:tcPr>
          <w:p w:rsidR="007D2B76" w:rsidRPr="00482A69" w:rsidRDefault="007D2B76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D2B76" w:rsidRPr="00482A69" w:rsidRDefault="007D2B76" w:rsidP="00482A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D2B76" w:rsidRPr="00482A69" w:rsidRDefault="007D2B76" w:rsidP="00482A6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D2B76" w:rsidRPr="00482A69" w:rsidTr="00C21A9E">
        <w:trPr>
          <w:trHeight w:val="490"/>
        </w:trPr>
        <w:tc>
          <w:tcPr>
            <w:tcW w:w="1728" w:type="dxa"/>
            <w:vMerge/>
          </w:tcPr>
          <w:p w:rsidR="007D2B76" w:rsidRDefault="007D2B76" w:rsidP="00145FEA"/>
        </w:tc>
        <w:tc>
          <w:tcPr>
            <w:tcW w:w="162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72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843 кв.м</w:t>
            </w:r>
          </w:p>
        </w:tc>
        <w:tc>
          <w:tcPr>
            <w:tcW w:w="1008" w:type="dxa"/>
          </w:tcPr>
          <w:p w:rsidR="007D2B76" w:rsidRPr="00482A69" w:rsidRDefault="007D2B76" w:rsidP="007D2B76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Россия</w:t>
            </w:r>
          </w:p>
          <w:p w:rsidR="007D2B76" w:rsidRPr="003F2958" w:rsidRDefault="007D2B76" w:rsidP="00482A69">
            <w:pPr>
              <w:pStyle w:val="2"/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D2B76" w:rsidRPr="00482A69" w:rsidRDefault="007D2B76" w:rsidP="00482A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D2B76" w:rsidRPr="00482A69" w:rsidRDefault="007D2B76" w:rsidP="00482A6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470D84" w:rsidRDefault="00470D84" w:rsidP="00470D84"/>
    <w:p w:rsidR="00470D84" w:rsidRDefault="00470D84"/>
    <w:sectPr w:rsidR="00470D84" w:rsidSect="00470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84"/>
    <w:rsid w:val="00135756"/>
    <w:rsid w:val="00145FEA"/>
    <w:rsid w:val="00470D84"/>
    <w:rsid w:val="00482A69"/>
    <w:rsid w:val="005B2C37"/>
    <w:rsid w:val="00651385"/>
    <w:rsid w:val="007D2B76"/>
    <w:rsid w:val="00C21A9E"/>
    <w:rsid w:val="00EF30AD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DA0B-D760-4B70-ACCA-63F215C1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8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145FEA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70D84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145FEA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145F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2018-05-10T15:52:00Z</dcterms:created>
  <dcterms:modified xsi:type="dcterms:W3CDTF">2018-05-10T15:52:00Z</dcterms:modified>
</cp:coreProperties>
</file>