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25DC3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 xml:space="preserve">Васильевский сельсовет 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5DC3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025DC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>Р А С П О Р Я Ж Е Н И Е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>08.06.2016г. № 9-р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>с. Васильевка</w:t>
      </w:r>
    </w:p>
    <w:p w:rsidR="00025DC3" w:rsidRPr="00025DC3" w:rsidRDefault="00025DC3" w:rsidP="00025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DC3" w:rsidRPr="00025DC3" w:rsidRDefault="00025DC3" w:rsidP="00025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DC3" w:rsidRPr="00025DC3" w:rsidRDefault="00025DC3" w:rsidP="00025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>О назначении ответственного лица</w:t>
      </w:r>
    </w:p>
    <w:p w:rsidR="00025DC3" w:rsidRPr="00025DC3" w:rsidRDefault="00025DC3" w:rsidP="00025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 xml:space="preserve">по антикоррупционной работе  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</w:p>
    <w:p w:rsidR="00025DC3" w:rsidRPr="00025DC3" w:rsidRDefault="00025DC3" w:rsidP="00025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>На основании решения постоянно действующей рабочей группы Координационного совета Приволжского федерального округа по государственной кадровой политике от 31 июля 2013 года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>1. Назначить ответственным лицом по антикоррупционной работе по администрации Васильевского сельсовета заместителя главы администрации Адушкину Любовь Петровну.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025DC3" w:rsidRPr="00025DC3" w:rsidRDefault="00025DC3" w:rsidP="00025DC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  <w:r w:rsidRPr="00025DC3"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                                                               </w:t>
      </w:r>
      <w:proofErr w:type="spellStart"/>
      <w:r w:rsidRPr="00025DC3">
        <w:rPr>
          <w:rFonts w:ascii="Times New Roman" w:eastAsia="Times New Roman" w:hAnsi="Times New Roman" w:cs="Times New Roman"/>
          <w:sz w:val="28"/>
          <w:szCs w:val="28"/>
        </w:rPr>
        <w:t>А.С.Якимов</w:t>
      </w:r>
      <w:proofErr w:type="spellEnd"/>
    </w:p>
    <w:p w:rsidR="000F64E5" w:rsidRDefault="000F64E5" w:rsidP="00025DC3"/>
    <w:sectPr w:rsidR="000F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C3"/>
    <w:rsid w:val="00025DC3"/>
    <w:rsid w:val="000F64E5"/>
    <w:rsid w:val="00A2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D81E-CB1C-4888-8073-A99E8709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2026-02-17T07:11:00Z</dcterms:created>
  <dcterms:modified xsi:type="dcterms:W3CDTF">2026-02-17T07:11:00Z</dcterms:modified>
</cp:coreProperties>
</file>